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83A3" w14:textId="77777777" w:rsidR="00AF2497" w:rsidRDefault="00AF2497" w:rsidP="00AF24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pl-PL"/>
          <w14:ligatures w14:val="none"/>
        </w:rPr>
      </w:pPr>
      <w:r w:rsidRPr="00AF2497">
        <w:rPr>
          <w:rFonts w:ascii="Times New Roman" w:eastAsia="Times New Roman" w:hAnsi="Times New Roman" w:cs="Times New Roman"/>
          <w:kern w:val="36"/>
          <w:sz w:val="39"/>
          <w:szCs w:val="39"/>
          <w:lang w:eastAsia="pl-PL"/>
          <w14:ligatures w14:val="none"/>
        </w:rPr>
        <w:t>Austria, Niemcy - Zamki Ludwika II</w:t>
      </w:r>
    </w:p>
    <w:p w14:paraId="6B0FFF76" w14:textId="600161B0" w:rsidR="00AF2497" w:rsidRDefault="00AF2497" w:rsidP="00AF24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36"/>
          <w:sz w:val="39"/>
          <w:szCs w:val="39"/>
          <w:lang w:eastAsia="pl-PL"/>
          <w14:ligatures w14:val="none"/>
        </w:rPr>
        <w:drawing>
          <wp:inline distT="0" distB="0" distL="0" distR="0" wp14:anchorId="3F964192" wp14:editId="19D2471D">
            <wp:extent cx="4105275" cy="3086234"/>
            <wp:effectExtent l="0" t="0" r="0" b="0"/>
            <wp:docPr id="1434676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75" cy="30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FC4A" w14:textId="09F38DCB" w:rsidR="00AF2497" w:rsidRPr="00AF2497" w:rsidRDefault="00AF2497" w:rsidP="00AF2497">
      <w:pPr>
        <w:shd w:val="clear" w:color="auto" w:fill="424288"/>
        <w:spacing w:after="150" w:line="315" w:lineRule="atLeast"/>
        <w:rPr>
          <w:rFonts w:ascii="Arial" w:eastAsia="Times New Roman" w:hAnsi="Arial" w:cs="Arial"/>
          <w:color w:val="FFFFFF"/>
          <w:kern w:val="0"/>
          <w:sz w:val="21"/>
          <w:szCs w:val="21"/>
          <w:lang w:eastAsia="pl-PL"/>
          <w14:ligatures w14:val="none"/>
        </w:rPr>
      </w:pPr>
      <w:r w:rsidRPr="00AF2497">
        <w:rPr>
          <w:rFonts w:ascii="Arial" w:eastAsia="Times New Roman" w:hAnsi="Arial" w:cs="Arial"/>
          <w:b/>
          <w:bCs/>
          <w:color w:val="FFFFFF"/>
          <w:kern w:val="0"/>
          <w:sz w:val="21"/>
          <w:szCs w:val="21"/>
          <w:lang w:eastAsia="pl-PL"/>
          <w14:ligatures w14:val="none"/>
        </w:rPr>
        <w:t>Terminy i ceny:</w:t>
      </w:r>
      <w:r w:rsidRPr="00AF2497">
        <w:rPr>
          <w:rFonts w:ascii="Arial" w:eastAsia="Times New Roman" w:hAnsi="Arial" w:cs="Arial"/>
          <w:color w:val="FFFFFF"/>
          <w:kern w:val="0"/>
          <w:sz w:val="21"/>
          <w:szCs w:val="21"/>
          <w:lang w:eastAsia="pl-PL"/>
          <w14:ligatures w14:val="none"/>
        </w:rPr>
        <w:t>  </w:t>
      </w:r>
    </w:p>
    <w:tbl>
      <w:tblPr>
        <w:tblW w:w="3344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85"/>
        <w:gridCol w:w="4515"/>
      </w:tblGrid>
      <w:tr w:rsidR="00092129" w:rsidRPr="00AF2497" w14:paraId="59BB3CAB" w14:textId="77777777" w:rsidTr="00092129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D7F906D" w14:textId="77777777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27.04 - 03.05.2024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AF2497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7 dni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KDTZ0427</w:t>
            </w:r>
          </w:p>
        </w:tc>
        <w:tc>
          <w:tcPr>
            <w:tcW w:w="4514" w:type="dxa"/>
            <w:shd w:val="clear" w:color="auto" w:fill="FFFFFF"/>
            <w:vAlign w:val="center"/>
            <w:hideMark/>
          </w:tcPr>
          <w:p w14:paraId="51D494DE" w14:textId="2493DBA0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4143 zł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2699 zł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AF2497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  <w:tr w:rsidR="00092129" w:rsidRPr="00AF2497" w14:paraId="55C5D32A" w14:textId="77777777" w:rsidTr="00092129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E29D34D" w14:textId="77777777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25.05 - 31.05.2024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AF2497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7 dni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KDTZ0525</w:t>
            </w:r>
          </w:p>
        </w:tc>
        <w:tc>
          <w:tcPr>
            <w:tcW w:w="4514" w:type="dxa"/>
            <w:shd w:val="clear" w:color="auto" w:fill="FFFFFF"/>
            <w:vAlign w:val="center"/>
            <w:hideMark/>
          </w:tcPr>
          <w:p w14:paraId="259C31B4" w14:textId="575D539A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4143 zł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2699 zł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AF2497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  <w:tr w:rsidR="00092129" w:rsidRPr="00AF2497" w14:paraId="66952DAF" w14:textId="77777777" w:rsidTr="00092129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F46029A" w14:textId="77777777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06.07 - 12.07.2024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AF2497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7 dni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KDTZ0706</w:t>
            </w:r>
          </w:p>
        </w:tc>
        <w:tc>
          <w:tcPr>
            <w:tcW w:w="4514" w:type="dxa"/>
            <w:shd w:val="clear" w:color="auto" w:fill="FFFFFF"/>
            <w:vAlign w:val="center"/>
            <w:hideMark/>
          </w:tcPr>
          <w:p w14:paraId="3BDED1F8" w14:textId="325D29EA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4143 zł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2699 zł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AF2497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  <w:tr w:rsidR="00092129" w:rsidRPr="00AF2497" w14:paraId="197EF0BB" w14:textId="77777777" w:rsidTr="00092129">
        <w:trPr>
          <w:tblCellSpacing w:w="0" w:type="dxa"/>
        </w:trPr>
        <w:tc>
          <w:tcPr>
            <w:tcW w:w="248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55F72A6" w14:textId="77777777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10.08 - 16.08.2024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AF2497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7 dni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KDTZ0810</w:t>
            </w:r>
          </w:p>
        </w:tc>
        <w:tc>
          <w:tcPr>
            <w:tcW w:w="4514" w:type="dxa"/>
            <w:shd w:val="clear" w:color="auto" w:fill="FFFFFF"/>
            <w:vAlign w:val="center"/>
            <w:hideMark/>
          </w:tcPr>
          <w:p w14:paraId="59BE21AB" w14:textId="3B1DD039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4143 zł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2699 zł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AF2497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  <w:tr w:rsidR="00092129" w:rsidRPr="00AF2497" w14:paraId="47B75DB8" w14:textId="77777777" w:rsidTr="00092129">
        <w:trPr>
          <w:trHeight w:val="477"/>
          <w:tblCellSpacing w:w="0" w:type="dxa"/>
        </w:trPr>
        <w:tc>
          <w:tcPr>
            <w:tcW w:w="248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62B44FB" w14:textId="77777777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07.09 - 13.09.2024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  <w:t> </w:t>
            </w:r>
            <w:r w:rsidRPr="00AF2497">
              <w:rPr>
                <w:rFonts w:ascii="Arial" w:eastAsia="Times New Roman" w:hAnsi="Arial" w:cs="Arial"/>
                <w:color w:val="A0A0A0"/>
                <w:kern w:val="0"/>
                <w:sz w:val="21"/>
                <w:szCs w:val="21"/>
                <w:lang w:eastAsia="pl-PL"/>
                <w14:ligatures w14:val="none"/>
              </w:rPr>
              <w:t>7 dni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C0C0C0"/>
                <w:kern w:val="0"/>
                <w:sz w:val="17"/>
                <w:szCs w:val="17"/>
                <w:lang w:eastAsia="pl-PL"/>
                <w14:ligatures w14:val="none"/>
              </w:rPr>
              <w:t>/ KDTZ0907</w:t>
            </w:r>
          </w:p>
        </w:tc>
        <w:tc>
          <w:tcPr>
            <w:tcW w:w="4514" w:type="dxa"/>
            <w:shd w:val="clear" w:color="auto" w:fill="FFFFFF"/>
            <w:vAlign w:val="center"/>
            <w:hideMark/>
          </w:tcPr>
          <w:p w14:paraId="3502185E" w14:textId="430F99B5" w:rsidR="00092129" w:rsidRPr="00AF2497" w:rsidRDefault="00092129" w:rsidP="00AF2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AF2497">
              <w:rPr>
                <w:rFonts w:ascii="Arial" w:eastAsia="Times New Roman" w:hAnsi="Arial" w:cs="Arial"/>
                <w:strike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4143 zł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  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30"/>
                <w:szCs w:val="30"/>
                <w:lang w:eastAsia="pl-PL"/>
                <w14:ligatures w14:val="none"/>
              </w:rPr>
              <w:t>2699 zł</w:t>
            </w:r>
            <w:r w:rsidRPr="00AF2497">
              <w:rPr>
                <w:rFonts w:ascii="Arial" w:eastAsia="Times New Roman" w:hAnsi="Arial" w:cs="Arial"/>
                <w:color w:val="008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  <w:r w:rsidRPr="00AF2497">
              <w:rPr>
                <w:rFonts w:ascii="Arial" w:eastAsia="Times New Roman" w:hAnsi="Arial" w:cs="Arial"/>
                <w:color w:val="FFFFFF"/>
                <w:kern w:val="0"/>
                <w:sz w:val="21"/>
                <w:szCs w:val="21"/>
                <w:shd w:val="clear" w:color="auto" w:fill="008000"/>
                <w:lang w:eastAsia="pl-PL"/>
                <w14:ligatures w14:val="none"/>
              </w:rPr>
              <w:t>Promocja</w:t>
            </w:r>
            <w:r w:rsidRPr="00AF249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AF2497">
              <w:rPr>
                <w:rFonts w:ascii="Arial" w:eastAsia="Times New Roman" w:hAnsi="Arial" w:cs="Arial"/>
                <w:color w:val="A0A0A0"/>
                <w:spacing w:val="-5"/>
                <w:kern w:val="0"/>
                <w:sz w:val="18"/>
                <w:szCs w:val="18"/>
                <w:lang w:eastAsia="pl-PL"/>
                <w14:ligatures w14:val="none"/>
              </w:rPr>
              <w:t xml:space="preserve">Najniższa cena z 30 dni przed obniżką: </w:t>
            </w:r>
          </w:p>
        </w:tc>
      </w:tr>
    </w:tbl>
    <w:p w14:paraId="6FF0248B" w14:textId="77777777" w:rsidR="00AF2497" w:rsidRDefault="00AF2497" w:rsidP="00AF2497">
      <w:pPr>
        <w:pStyle w:val="Nagwek2"/>
        <w:shd w:val="clear" w:color="auto" w:fill="FFFFFF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b/>
          <w:bCs/>
          <w:color w:val="3030A0"/>
          <w:sz w:val="27"/>
          <w:szCs w:val="27"/>
        </w:rPr>
        <w:t>Program</w:t>
      </w:r>
    </w:p>
    <w:p w14:paraId="6AB6CA20" w14:textId="77777777" w:rsidR="00AF2497" w:rsidRDefault="00AF2497" w:rsidP="00AF249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1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Wyjazd z Polski według rozkładu jazdy. Przejazd przez Czechy i Austrię w okolice Salzburga, zakwaterowanie, nocleg.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2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 śniadaniu pojedziemy do Salzburga – jednego z najpiękniejszych miast Austrii. Spacer z przewodnikiem po Starym Mieście, które w 1996 r. zostało wpisane na Listę Światowego Dziedzictwa Kulturalnego UNESCO. Zobaczymy m.in. ogród i pałac arcybiskupi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Mirabell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opactwo św. Piotra, katedrę św. Ruperta,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Residenzplatz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pomnik Mozarta. Będziemy spacerować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Getreidegasse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najstarszą i najbardziej urokliwą uliczką miasta, gdzie pod nr 9 znajduje się Dom Mozarta. Następnie przejazd 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Prien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nad jezioro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Chiemsee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przeprawa stateczkiem na wyspę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Herreninsel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na której zwiedzimy największy z zamków Ludwika Bawarskiego (będący kopią pałacu wersalskiego). Spacer wśród fontann po przepięknym parku. Powrót na stały ląd. Przejazd do hotelu/pensjonatu, obiadokolacja, nocleg.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3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 śniadaniu przejazd do sławnego na całym świecie zakątka Bawarii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Hohenschwangau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gdzie znajdują się 2 zamki – słynny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Neuschwanstein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oraz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Hohenschwangau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Zamek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Neuschwanstein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jest najbardziej znanym zamkiem Ludwika II, symbolem zamków bawarskich. Często kojarzymy go z logo wytwórni filmowej Walta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Disney’a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Przejazd w stronę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Marienbrucke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gdzie z mostu łączącego dwa brzegi stromego i głębokiego wąwozu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Poellat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rozciąga się najpiękniejszy widok na zamek. Spacer w stronę zamku, zwiedzanie wnętrz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Neuschwanstein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Po południu zwiedzanie zamku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Hohenschwangau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w którym jako dziecko mieszkał król Ludwik II. Powrót do hotelu/pensjonatu, obiadokolacja, nocleg.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4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Po śniadaniu udamy się w kierunku Alp. Wjazd kolejką na najwyższy szczyt Niemiec – Zugspitze (2962 m n.p.m.), skąd rozpościera się imponująca panorama alpejskich szczytów. Następnie zwiedzanie słynnej alpejskiej miejscowości Garmisch- Partenkirchen, w której odbywają się zawody skoków narciarskich w ramach Turnieju Czterech Skoczni. Po południu przejazd 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Linderhof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gdzie znajduje się prawdziwie bajkowy, najmniejszy z zamków Ludwika Bawarskiego. Odwiedzimy pełne przepychu wnętrza zamku, który jest nazywany królewską willą. Spacer po ogromnym, okalającym zamek parku z przepięknymi ogrodami. Powrót do hotelu/ pensjonatu, obiadokolacja, nocleg.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5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 śniadaniu przejazd malowniczym alpejskim szlakiem nad Jezioro Bodeńskie, krótki spacer po romantycznym miasteczku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Meersburg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położonym u stóp Alp Szwajcarskich, otoczonym sadami owocowymi i winnicami. Rejs statkiem na wyspę kwiatów Mainau, gdzie będzie czas na zwiedzanie wspaniałego ogrodu botanicznego z palmami i cytrusami. Powrót 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Meersburga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zwiedzanie miasteczka, czas wolny. Powrót do hotelu/pensjonatu, obiadokolacja, nocleg.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6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 śniadaniu przejazd do Monachium – zwiedzanie stolicy Bawarii metrem. Zobaczymy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Olympiapark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gdzie w 1972 r. odbywały się Igrzyska Olimpijskie, ratusz, Rezydencję Książąt Bawarskich, kościoły NMP i św. Michała. Następnie będziemy mieli czas wolny na samodzielne zwiedzanie, zakupy, czy odwiedzenie piwiarni, aby wczuć się w klimat tego specyficznego miasta, gdzie corocznie na przełomie września i października odbywa się słynny „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Oktoberfest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 - festyny, karczmy piwne i występy zespołów regionalnych nadają wtedy miastu wyjątkowego kolorytu. Dla chętnych kolacja bawarska w restauracji w centrum Monachium (dodatkowo płatna). Późnym wieczorem (ok. godz. 22.00) wyjazd w drogę powrotną do kraju.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7 dzień: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Powrót do Polski w godzinach porannych.</w:t>
      </w:r>
    </w:p>
    <w:p w14:paraId="0175218B" w14:textId="77777777" w:rsidR="00AF2497" w:rsidRDefault="00AF2497" w:rsidP="00AF2497">
      <w:pPr>
        <w:pStyle w:val="Nagwek2"/>
        <w:shd w:val="clear" w:color="auto" w:fill="FFFFFF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b/>
          <w:bCs/>
          <w:color w:val="3030A0"/>
          <w:sz w:val="27"/>
          <w:szCs w:val="27"/>
        </w:rPr>
        <w:t>Program fakultatywny</w:t>
      </w:r>
    </w:p>
    <w:p w14:paraId="059484E7" w14:textId="77777777" w:rsidR="00AF2497" w:rsidRDefault="00AF2497" w:rsidP="00AF249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kolacja/biesiada w Monachium – ok. 35 EUR.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wjazd na Zugspitze (w terminie 28.04 - 20.05 kolejki nieczynne - sezonowy przegląd techniczny) – ok. 60 EUR.</w:t>
      </w:r>
    </w:p>
    <w:p w14:paraId="2DBB3643" w14:textId="77777777" w:rsidR="00AF2497" w:rsidRDefault="00AF2497" w:rsidP="00AF2497">
      <w:pPr>
        <w:pStyle w:val="Nagwek2"/>
        <w:shd w:val="clear" w:color="auto" w:fill="FFFFFF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b/>
          <w:bCs/>
          <w:color w:val="3030A0"/>
          <w:sz w:val="27"/>
          <w:szCs w:val="27"/>
        </w:rPr>
        <w:t>Świadczenia</w:t>
      </w:r>
    </w:p>
    <w:p w14:paraId="021D6AFD" w14:textId="77777777" w:rsidR="00AF2497" w:rsidRDefault="00AF2497" w:rsidP="00AF249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Zakwaterowanie: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 noclegów w hotelach lub pensjonatach o standardzie **/***: 1 nocleg w okolicy Salzburga, 4 noclegi w Alpach Bawarskich. Pokoje 2, 3 osobowe z łazienkami, w większości hoteli z TV. W hotelach restauracja, bar.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Wyżywienie: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 śniadań, 4 obiadokolacje serwowane.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Transport: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Komfortowy autokar z WC, klimatyzacją, barkiem i video.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Ubezpieczenie: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Signal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Iduna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S.A.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Obowiązkowe składki na Turystyczny Fundusz Gwarancyjny i Turystyczny Fundusz Pomocowy - 20 zł.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Realizacja programu turystycznego.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Opieka pilota.</w:t>
      </w:r>
    </w:p>
    <w:p w14:paraId="3D9E1A67" w14:textId="77777777" w:rsidR="00AF2497" w:rsidRDefault="00AF2497" w:rsidP="00AF2497">
      <w:pPr>
        <w:pStyle w:val="Nagwek2"/>
        <w:shd w:val="clear" w:color="auto" w:fill="FFFFFF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b/>
          <w:bCs/>
          <w:color w:val="3030A0"/>
          <w:sz w:val="27"/>
          <w:szCs w:val="27"/>
        </w:rPr>
        <w:t>Informacje praktyczne</w:t>
      </w:r>
    </w:p>
    <w:p w14:paraId="7567C33C" w14:textId="77777777" w:rsidR="00AF2497" w:rsidRDefault="00AF2497" w:rsidP="00AF249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Podana kwota na realizację programu może ulec zmianie i jest rozliczana przez pilota. Koszty pobierane za całą grupę (np. za lokalnych przewodników) są dzielone na wszystkich uczestników. Pilot nie oprowadza po obiektach muzealnych i centrach historycznych. Kolejność realizacji programu może ulec zmianie. Obowiązkowo należy zabrać ważny dowód osobisty (dotyczy obywateli UE) lub paszport. Cena podstawowa dotyczy wyjazdów z Katowic, Gliwic, Opola i Wrocławia. Dopłaty za dojazdy z wybranych miejscowości w Polsce podane są w rozkładzie jazdy. Przejazd: Katowice - Salzburg (ok. 680 km) - ok. 10 godz. Trasa wycieczki liczona od granic Polski - ok. 2500 km.</w:t>
      </w:r>
    </w:p>
    <w:p w14:paraId="1E381B7D" w14:textId="77777777" w:rsidR="00AF2497" w:rsidRDefault="00AF2497" w:rsidP="00AF2497">
      <w:pPr>
        <w:pStyle w:val="Nagwek2"/>
        <w:rPr>
          <w:rFonts w:ascii="Roboto" w:hAnsi="Roboto" w:cs="Arial"/>
          <w:b/>
          <w:bCs/>
          <w:color w:val="3030A0"/>
          <w:sz w:val="27"/>
          <w:szCs w:val="27"/>
        </w:rPr>
      </w:pPr>
    </w:p>
    <w:p w14:paraId="6E007B92" w14:textId="77777777" w:rsidR="00AF2497" w:rsidRDefault="00AF2497" w:rsidP="00AF2497">
      <w:pPr>
        <w:pStyle w:val="Nagwek2"/>
        <w:rPr>
          <w:rFonts w:ascii="Roboto" w:hAnsi="Roboto" w:cs="Arial"/>
          <w:b/>
          <w:bCs/>
          <w:color w:val="3030A0"/>
          <w:sz w:val="27"/>
          <w:szCs w:val="27"/>
        </w:rPr>
      </w:pPr>
    </w:p>
    <w:p w14:paraId="430FFB67" w14:textId="77777777" w:rsidR="00AF2497" w:rsidRDefault="00AF2497" w:rsidP="00AF2497">
      <w:pPr>
        <w:pStyle w:val="Nagwek2"/>
        <w:rPr>
          <w:rFonts w:ascii="Roboto" w:hAnsi="Roboto" w:cs="Arial"/>
          <w:b/>
          <w:bCs/>
          <w:color w:val="3030A0"/>
          <w:sz w:val="27"/>
          <w:szCs w:val="27"/>
        </w:rPr>
      </w:pPr>
    </w:p>
    <w:p w14:paraId="28B9DDD8" w14:textId="32821297" w:rsidR="00AF2497" w:rsidRDefault="00AF2497" w:rsidP="00AF2497">
      <w:pPr>
        <w:pStyle w:val="Nagwek2"/>
        <w:rPr>
          <w:rFonts w:ascii="Roboto" w:hAnsi="Roboto" w:cs="Arial"/>
          <w:color w:val="000000"/>
          <w:sz w:val="30"/>
          <w:szCs w:val="30"/>
        </w:rPr>
      </w:pPr>
      <w:r>
        <w:rPr>
          <w:rFonts w:ascii="Roboto" w:hAnsi="Roboto" w:cs="Arial"/>
          <w:b/>
          <w:bCs/>
          <w:color w:val="3030A0"/>
          <w:sz w:val="27"/>
          <w:szCs w:val="27"/>
        </w:rPr>
        <w:t>Informacje o cenie</w:t>
      </w:r>
    </w:p>
    <w:p w14:paraId="7D80637C" w14:textId="77777777" w:rsidR="00AF2497" w:rsidRDefault="00AF2497" w:rsidP="00AF249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Cena podstawowa nie obejmuje: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kosztów realizacji programu ponoszonych przez uczestnika podczas trwania imprezy: bilety wstępu do </w:t>
      </w:r>
      <w:r>
        <w:rPr>
          <w:rFonts w:ascii="Arial" w:hAnsi="Arial" w:cs="Arial"/>
          <w:color w:val="000000"/>
          <w:sz w:val="21"/>
          <w:szCs w:val="21"/>
        </w:rPr>
        <w:lastRenderedPageBreak/>
        <w:t>zwiedzanych obiektów, przewodnicy lokalni, opłaty lokalne, przejazdy komunikacją miejską, Tour Guide. Koszt – ok. 170 EUR.</w:t>
      </w:r>
      <w:r>
        <w:rPr>
          <w:rFonts w:ascii="Arial" w:hAnsi="Arial" w:cs="Arial"/>
          <w:color w:val="000000"/>
          <w:sz w:val="21"/>
          <w:szCs w:val="21"/>
        </w:rPr>
        <w:br/>
        <w:t>- programu fakultatywnego.</w:t>
      </w:r>
      <w:r>
        <w:rPr>
          <w:rFonts w:ascii="Arial" w:hAnsi="Arial" w:cs="Arial"/>
          <w:color w:val="000000"/>
          <w:sz w:val="21"/>
          <w:szCs w:val="21"/>
        </w:rPr>
        <w:br/>
        <w:t>- dodatkowych ubezpieczeń.</w:t>
      </w:r>
    </w:p>
    <w:p w14:paraId="45DB7071" w14:textId="77777777" w:rsidR="000F1EBA" w:rsidRDefault="000F1EBA">
      <w:pPr>
        <w:rPr>
          <w:rFonts w:ascii="Times New Roman" w:eastAsia="Times New Roman" w:hAnsi="Times New Roman" w:cs="Times New Roman"/>
          <w:kern w:val="36"/>
          <w:sz w:val="33"/>
          <w:szCs w:val="33"/>
          <w:lang w:eastAsia="pl-PL"/>
          <w14:ligatures w14:val="none"/>
        </w:rPr>
      </w:pPr>
    </w:p>
    <w:p w14:paraId="426BC5BE" w14:textId="77777777" w:rsidR="00AF2497" w:rsidRPr="007E0132" w:rsidRDefault="00AF2497" w:rsidP="00AF2497">
      <w:pPr>
        <w:pStyle w:val="Default"/>
        <w:rPr>
          <w:b/>
          <w:bCs/>
          <w:sz w:val="22"/>
          <w:szCs w:val="22"/>
        </w:rPr>
      </w:pPr>
      <w:r w:rsidRPr="007E0132">
        <w:rPr>
          <w:b/>
          <w:bCs/>
          <w:sz w:val="22"/>
          <w:szCs w:val="22"/>
        </w:rPr>
        <w:t xml:space="preserve">Zapisy: Oddział Wrocławski PTTK </w:t>
      </w:r>
    </w:p>
    <w:p w14:paraId="3B8DD660" w14:textId="77777777" w:rsidR="00AF2497" w:rsidRPr="00092129" w:rsidRDefault="00AF2497" w:rsidP="00AF2497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092129">
        <w:rPr>
          <w:rFonts w:ascii="Times New Roman" w:hAnsi="Times New Roman" w:cs="Times New Roman"/>
          <w:b/>
          <w:bCs/>
          <w:lang w:val="en-US"/>
        </w:rPr>
        <w:t xml:space="preserve">tel. 71 344 39 23, </w:t>
      </w:r>
    </w:p>
    <w:p w14:paraId="4B65FE3C" w14:textId="77777777" w:rsidR="00AF2497" w:rsidRPr="00092129" w:rsidRDefault="00AF2497" w:rsidP="00AF24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212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mail: bort@pttk.wroclaw.pl</w:t>
      </w:r>
    </w:p>
    <w:p w14:paraId="61925C30" w14:textId="77777777" w:rsidR="00AF2497" w:rsidRPr="00092129" w:rsidRDefault="00AF2497">
      <w:pPr>
        <w:rPr>
          <w:lang w:val="en-US"/>
        </w:rPr>
      </w:pPr>
    </w:p>
    <w:sectPr w:rsidR="00AF2497" w:rsidRPr="00092129" w:rsidSect="00AF2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92129"/>
    <w:rsid w:val="000F1EBA"/>
    <w:rsid w:val="007548FC"/>
    <w:rsid w:val="00A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C36"/>
  <w15:chartTrackingRefBased/>
  <w15:docId w15:val="{290902C0-463B-4BE2-B4BC-64419159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ceny-cena-glowna">
    <w:name w:val="ceny-cena-glowna"/>
    <w:basedOn w:val="Domylnaczcionkaakapitu"/>
    <w:rsid w:val="00AF2497"/>
  </w:style>
  <w:style w:type="character" w:customStyle="1" w:styleId="ceny-napis-promocja">
    <w:name w:val="ceny-napis-promocja"/>
    <w:basedOn w:val="Domylnaczcionkaakapitu"/>
    <w:rsid w:val="00AF2497"/>
  </w:style>
  <w:style w:type="character" w:styleId="Hipercze">
    <w:name w:val="Hyperlink"/>
    <w:basedOn w:val="Domylnaczcionkaakapitu"/>
    <w:uiPriority w:val="99"/>
    <w:semiHidden/>
    <w:unhideWhenUsed/>
    <w:rsid w:val="00AF249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4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F2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7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4</cp:revision>
  <dcterms:created xsi:type="dcterms:W3CDTF">2023-12-19T08:18:00Z</dcterms:created>
  <dcterms:modified xsi:type="dcterms:W3CDTF">2023-12-19T08:32:00Z</dcterms:modified>
</cp:coreProperties>
</file>