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AA4" w14:textId="77777777" w:rsidR="00584D88" w:rsidRPr="004A29B8" w:rsidRDefault="00584D88" w:rsidP="00584D88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</w:pPr>
      <w:r w:rsidRPr="00584D88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  <w:t>Chorwacja wycieczka objazdowa 2024</w:t>
      </w:r>
    </w:p>
    <w:p w14:paraId="0F1C21A4" w14:textId="515BDCB5" w:rsidR="00584D88" w:rsidRPr="00584D88" w:rsidRDefault="00584D88" w:rsidP="00584D88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lang w:eastAsia="pl-PL"/>
          <w14:ligatures w14:val="none"/>
        </w:rPr>
        <w:drawing>
          <wp:inline distT="0" distB="0" distL="0" distR="0" wp14:anchorId="29B3D1A3" wp14:editId="0B06E7A5">
            <wp:extent cx="5059433" cy="3790950"/>
            <wp:effectExtent l="0" t="0" r="8255" b="0"/>
            <wp:docPr id="3701473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46" cy="379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AE3E" w14:textId="77777777" w:rsid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Style w:val="Pogrubienie"/>
          <w:rFonts w:ascii="Arial" w:hAnsi="Arial" w:cs="Arial"/>
          <w:color w:val="333333"/>
          <w:sz w:val="21"/>
          <w:szCs w:val="21"/>
        </w:rPr>
      </w:pPr>
    </w:p>
    <w:p w14:paraId="68D0089C" w14:textId="77777777" w:rsid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Style w:val="Pogrubienie"/>
          <w:rFonts w:ascii="Arial" w:hAnsi="Arial" w:cs="Arial"/>
          <w:color w:val="333333"/>
          <w:sz w:val="21"/>
          <w:szCs w:val="21"/>
        </w:rPr>
      </w:pPr>
    </w:p>
    <w:p w14:paraId="10AD93E0" w14:textId="1ECE3B92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rStyle w:val="Pogrubienie"/>
          <w:sz w:val="21"/>
          <w:szCs w:val="21"/>
        </w:rPr>
        <w:t>CHORWACJA</w:t>
      </w:r>
    </w:p>
    <w:p w14:paraId="20F385DF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</w:p>
    <w:p w14:paraId="6E0EBE0E" w14:textId="22F15FC3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proofErr w:type="spellStart"/>
      <w:r w:rsidRPr="00584D88">
        <w:rPr>
          <w:sz w:val="22"/>
          <w:szCs w:val="22"/>
        </w:rPr>
        <w:t>Vodice</w:t>
      </w:r>
      <w:proofErr w:type="spellEnd"/>
      <w:r w:rsidRPr="00584D88">
        <w:rPr>
          <w:sz w:val="22"/>
          <w:szCs w:val="22"/>
        </w:rPr>
        <w:t xml:space="preserve"> - Dubrownik - Split - Trogir - Wodospady Rzeki </w:t>
      </w:r>
      <w:proofErr w:type="spellStart"/>
      <w:r w:rsidRPr="00584D88">
        <w:rPr>
          <w:sz w:val="22"/>
          <w:szCs w:val="22"/>
        </w:rPr>
        <w:t>Krka</w:t>
      </w:r>
      <w:proofErr w:type="spellEnd"/>
      <w:r w:rsidRPr="00584D88">
        <w:rPr>
          <w:sz w:val="22"/>
          <w:szCs w:val="22"/>
        </w:rPr>
        <w:t xml:space="preserve"> - Szybenik – Plitwickie Jeziora</w:t>
      </w:r>
    </w:p>
    <w:p w14:paraId="469E1C71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sz w:val="21"/>
          <w:szCs w:val="21"/>
        </w:rPr>
        <w:t> </w:t>
      </w:r>
    </w:p>
    <w:p w14:paraId="3AB5F08B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sz w:val="21"/>
          <w:szCs w:val="21"/>
        </w:rPr>
        <w:t>Terminy: </w:t>
      </w:r>
    </w:p>
    <w:p w14:paraId="70D9E800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sz w:val="21"/>
          <w:szCs w:val="21"/>
        </w:rPr>
        <w:t> </w:t>
      </w:r>
    </w:p>
    <w:p w14:paraId="6BAEF85E" w14:textId="395F4190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rStyle w:val="Pogrubienie"/>
        </w:rPr>
        <w:t>28.04 – 04.05.2024, cena: 1780 zł/os.</w:t>
      </w:r>
    </w:p>
    <w:p w14:paraId="327B0D62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sz w:val="21"/>
          <w:szCs w:val="21"/>
        </w:rPr>
        <w:t> </w:t>
      </w:r>
    </w:p>
    <w:p w14:paraId="35BD3D59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rStyle w:val="Pogrubienie"/>
        </w:rPr>
        <w:t>23.09 - 29.09.2024, cena: 1780 zł/os.</w:t>
      </w:r>
    </w:p>
    <w:p w14:paraId="37E74385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sz w:val="21"/>
          <w:szCs w:val="21"/>
        </w:rPr>
        <w:t> </w:t>
      </w:r>
    </w:p>
    <w:p w14:paraId="3E160408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1"/>
          <w:szCs w:val="21"/>
        </w:rPr>
      </w:pPr>
      <w:r w:rsidRPr="00584D88">
        <w:rPr>
          <w:rStyle w:val="Pogrubienie"/>
          <w:sz w:val="28"/>
          <w:szCs w:val="28"/>
        </w:rPr>
        <w:t> </w:t>
      </w:r>
    </w:p>
    <w:p w14:paraId="3901AE0E" w14:textId="371C33EA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 w:line="276" w:lineRule="auto"/>
        <w:ind w:left="30" w:right="30"/>
        <w:rPr>
          <w:sz w:val="21"/>
          <w:szCs w:val="21"/>
        </w:rPr>
      </w:pPr>
      <w:r w:rsidRPr="00584D88">
        <w:rPr>
          <w:rStyle w:val="Pogrubienie"/>
        </w:rPr>
        <w:t>ŚWIADCZENIA:</w:t>
      </w:r>
      <w:r w:rsidRPr="00584D88">
        <w:br/>
        <w:t xml:space="preserve">ZAKWATEROWANIE: 4 noclegi w pensjonacie/ hotelu 3* w </w:t>
      </w:r>
      <w:proofErr w:type="spellStart"/>
      <w:r w:rsidRPr="00584D88">
        <w:t>Vodicach</w:t>
      </w:r>
      <w:proofErr w:type="spellEnd"/>
      <w:r w:rsidRPr="00584D88">
        <w:t>  (pokoje 2-,3-os.  z łazienkami)  </w:t>
      </w:r>
      <w:r w:rsidRPr="00584D88">
        <w:br/>
        <w:t>WYŻYWIENIE: 4 śniadania ( bufet ) i 4 obiadokolacje ( serwowane )</w:t>
      </w:r>
      <w:r w:rsidRPr="00584D88">
        <w:br/>
        <w:t xml:space="preserve">PRZEJAZD: autokarem (barek, </w:t>
      </w:r>
      <w:proofErr w:type="spellStart"/>
      <w:r w:rsidRPr="00584D88">
        <w:t>wc</w:t>
      </w:r>
      <w:proofErr w:type="spellEnd"/>
      <w:r w:rsidRPr="00584D88">
        <w:t>, klimatyzacja, TV)</w:t>
      </w:r>
      <w:r w:rsidRPr="00584D88">
        <w:br/>
        <w:t>UBEZPIECZENIE: NW (do 10000 zł) i KL (do 10000 Euro)  </w:t>
      </w:r>
      <w:r w:rsidRPr="00584D88">
        <w:br/>
        <w:t>OPIEKA: pilota</w:t>
      </w:r>
      <w:r w:rsidRPr="00584D88">
        <w:br/>
        <w:t>FUNDUSZE TFG i TFP</w:t>
      </w:r>
    </w:p>
    <w:p w14:paraId="107F2AA7" w14:textId="77777777" w:rsidR="00584D88" w:rsidRPr="00584D88" w:rsidRDefault="00584D88" w:rsidP="00584D88">
      <w:pPr>
        <w:pStyle w:val="NormalnyWeb"/>
        <w:shd w:val="clear" w:color="auto" w:fill="FFFFFF"/>
        <w:spacing w:before="30" w:beforeAutospacing="0" w:after="30" w:afterAutospacing="0" w:line="276" w:lineRule="auto"/>
        <w:ind w:left="30" w:right="30"/>
      </w:pPr>
      <w:r w:rsidRPr="00584D88">
        <w:br/>
      </w:r>
      <w:r w:rsidRPr="00584D88">
        <w:rPr>
          <w:rStyle w:val="Pogrubienie"/>
        </w:rPr>
        <w:t>RAMOWY PROGRAM:</w:t>
      </w:r>
      <w:r w:rsidRPr="00584D88">
        <w:br/>
      </w:r>
      <w:r w:rsidRPr="00584D88">
        <w:rPr>
          <w:b/>
          <w:bCs/>
        </w:rPr>
        <w:t>1 Dzień:</w:t>
      </w:r>
      <w:r w:rsidRPr="00584D88">
        <w:t xml:space="preserve"> Wyjazd z Wrocławia (ul. Sucha, Dworzec PKS, Galeria </w:t>
      </w:r>
      <w:proofErr w:type="spellStart"/>
      <w:r w:rsidRPr="00584D88">
        <w:t>Wroclavia</w:t>
      </w:r>
      <w:proofErr w:type="spellEnd"/>
      <w:r w:rsidRPr="00584D88">
        <w:t xml:space="preserve"> ), godz. 21.00. Przejazd nocny do Chorwacji.</w:t>
      </w:r>
      <w:r w:rsidRPr="00584D88">
        <w:br/>
      </w:r>
      <w:r w:rsidRPr="00584D88">
        <w:rPr>
          <w:b/>
          <w:bCs/>
        </w:rPr>
        <w:t>2 Dzień:</w:t>
      </w:r>
      <w:r w:rsidRPr="00584D88">
        <w:t xml:space="preserve"> Przyjazd do Chorwacji –przejazd do hotelu, zakwaterowanie. Czas wolny, odpoczynek lub dla chętnych spacer po </w:t>
      </w:r>
      <w:proofErr w:type="spellStart"/>
      <w:r w:rsidRPr="00584D88">
        <w:t>Vodicach</w:t>
      </w:r>
      <w:proofErr w:type="spellEnd"/>
      <w:r w:rsidRPr="00584D88">
        <w:t>. Obiadokolacja, nocleg.</w:t>
      </w:r>
      <w:r w:rsidRPr="00584D88">
        <w:br/>
      </w:r>
      <w:r w:rsidRPr="00584D88">
        <w:rPr>
          <w:b/>
          <w:bCs/>
        </w:rPr>
        <w:t>3 Dzień:</w:t>
      </w:r>
      <w:r w:rsidRPr="00584D88">
        <w:t xml:space="preserve"> Śniadanie.  Wyjazd do Dubrownika (miasta św. Błażeja, tzw. „perły Adriatyku” wpisanej na Listę </w:t>
      </w:r>
      <w:r w:rsidRPr="00584D88">
        <w:lastRenderedPageBreak/>
        <w:t xml:space="preserve">Światowego Dziedzictwa UNESCO) -zwiedzanie: kamiennej starówki, otoczonej najdłuższym systemem fortyfikacyjnym w Europie. Spacer po </w:t>
      </w:r>
      <w:proofErr w:type="spellStart"/>
      <w:r w:rsidRPr="00584D88">
        <w:t>Placa</w:t>
      </w:r>
      <w:proofErr w:type="spellEnd"/>
      <w:r w:rsidRPr="00584D88">
        <w:t xml:space="preserve">, tętniącej życiem arterii starego miasta, od Wielkiej Fontanny Onufrego do Placu </w:t>
      </w:r>
      <w:proofErr w:type="spellStart"/>
      <w:r w:rsidRPr="00584D88">
        <w:t>Luža</w:t>
      </w:r>
      <w:proofErr w:type="spellEnd"/>
      <w:r w:rsidRPr="00584D88">
        <w:t xml:space="preserve"> z reprezentacyjnymi budowlami: wieżą zegarową, pięknym pałacem </w:t>
      </w:r>
      <w:proofErr w:type="spellStart"/>
      <w:r w:rsidRPr="00584D88">
        <w:t>Sponza</w:t>
      </w:r>
      <w:proofErr w:type="spellEnd"/>
      <w:r w:rsidRPr="00584D88">
        <w:t xml:space="preserve"> i kościołem św. Błażeja, patrona miasta. Zwiedzanie katedry Wniebowzięcia Najświętszej Marii Panny.  Obiadokolacja. Nocleg.</w:t>
      </w:r>
      <w:r w:rsidRPr="00584D88">
        <w:br/>
      </w:r>
      <w:r w:rsidRPr="00584D88">
        <w:rPr>
          <w:b/>
          <w:bCs/>
        </w:rPr>
        <w:t>4 Dzień:</w:t>
      </w:r>
      <w:r w:rsidRPr="00584D88">
        <w:t xml:space="preserve"> Śniadanie. Udział w obchodach święta miasta w </w:t>
      </w:r>
      <w:proofErr w:type="spellStart"/>
      <w:r w:rsidRPr="00584D88">
        <w:t>Rakitnicach</w:t>
      </w:r>
      <w:proofErr w:type="spellEnd"/>
      <w:r w:rsidRPr="00584D88">
        <w:t xml:space="preserve">. Przejazd na Wodospady Rzeki </w:t>
      </w:r>
      <w:proofErr w:type="spellStart"/>
      <w:r w:rsidRPr="00584D88">
        <w:t>Krka</w:t>
      </w:r>
      <w:proofErr w:type="spellEnd"/>
      <w:r w:rsidRPr="00584D88">
        <w:t xml:space="preserve"> – zwiedzanie Parku Narodowego, którego główną atrakcją jest 17 wodospadów. Spacer trasą wzdłuż wodospadów. Przejazd do Szybenika- zwiedzanie najpiękniejszej budowli Dalmacji- Katedry św. Jakuba. Powrót do hotelu, obiadokolacja. Nocleg</w:t>
      </w:r>
      <w:r w:rsidRPr="00584D88">
        <w:br/>
      </w:r>
      <w:r w:rsidRPr="00584D88">
        <w:rPr>
          <w:b/>
          <w:bCs/>
        </w:rPr>
        <w:t>5 Dzień:</w:t>
      </w:r>
      <w:r w:rsidRPr="00584D88">
        <w:t xml:space="preserve"> Śniadanie. Wyjazd do </w:t>
      </w:r>
      <w:proofErr w:type="spellStart"/>
      <w:r w:rsidRPr="00584D88">
        <w:t>Splitu</w:t>
      </w:r>
      <w:proofErr w:type="spellEnd"/>
      <w:r w:rsidRPr="00584D88">
        <w:t xml:space="preserve">:  Stare Miasto, a w nim majestatyczny pałac cesarza Dioklecjana, zabytek UNESCO, katedra św. </w:t>
      </w:r>
      <w:proofErr w:type="spellStart"/>
      <w:r w:rsidRPr="00584D88">
        <w:t>Dujma</w:t>
      </w:r>
      <w:proofErr w:type="spellEnd"/>
      <w:r w:rsidRPr="00584D88">
        <w:t>, ratusz, malowniczy port. Przejazd do Trogiru - wspaniale zachowana średniowieczna starówka, katedra św. Wawrzyńca i ratusz. Powrót to hotelu, obiadokolacja, nocleg.</w:t>
      </w:r>
      <w:r w:rsidRPr="00584D88">
        <w:br/>
      </w:r>
      <w:r w:rsidRPr="00584D88">
        <w:rPr>
          <w:b/>
          <w:bCs/>
        </w:rPr>
        <w:t>6 Dzień:</w:t>
      </w:r>
      <w:r w:rsidRPr="00584D88">
        <w:t xml:space="preserve"> Śniadanie. Wykwaterowanie. Wyjazd w drogę powrotną do Polski. Przejazd do Narodowego Parku Jezior Plitwickich o szmaragdowo - turkusowym kolorze, połączonych ze sobą 92 wodospadami. Wyjazd do Polski.</w:t>
      </w:r>
      <w:r w:rsidRPr="00584D88">
        <w:br/>
      </w:r>
      <w:r w:rsidRPr="00584D88">
        <w:rPr>
          <w:b/>
          <w:bCs/>
        </w:rPr>
        <w:t>7 Dzień:</w:t>
      </w:r>
      <w:r w:rsidRPr="00584D88">
        <w:t xml:space="preserve"> Przyjazd do Wrocławia w godzinach porannych.</w:t>
      </w:r>
      <w:r w:rsidRPr="00584D88">
        <w:br/>
      </w:r>
      <w:r w:rsidRPr="00584D88">
        <w:br/>
      </w:r>
      <w:r w:rsidRPr="00584D88">
        <w:rPr>
          <w:rStyle w:val="Pogrubienie"/>
        </w:rPr>
        <w:t> UWAGI:</w:t>
      </w:r>
      <w:r w:rsidRPr="00584D88">
        <w:br/>
        <w:t>Bilety wstępu, lokalni przewodnicy, zestawy Audio Guide, lokalne opłaty oraz podatek turystyczny płatne we własnym zakresie - obowiązkowa opłata 90 euro/os.  ( płatne u pilota w autokarze )</w:t>
      </w:r>
      <w:r w:rsidRPr="00584D88">
        <w:br/>
        <w:t>Cena nie obejmuje napojów do obiadokolacji.</w:t>
      </w:r>
      <w:r w:rsidRPr="00584D88">
        <w:br/>
        <w:t>Biuro zastrzega sobie prawo do zmiany kolejności zwiedzania. Szczegółowy program ustala pilot. Pilot nie oprowadza wewnątrz zwiedzanych obiektów.</w:t>
      </w:r>
    </w:p>
    <w:p w14:paraId="13146391" w14:textId="77777777" w:rsidR="000F1EBA" w:rsidRDefault="000F1EBA" w:rsidP="00584D88">
      <w:pPr>
        <w:spacing w:line="276" w:lineRule="auto"/>
        <w:rPr>
          <w:rFonts w:ascii="Times New Roman" w:hAnsi="Times New Roman" w:cs="Times New Roman"/>
        </w:rPr>
      </w:pPr>
    </w:p>
    <w:p w14:paraId="39545AA3" w14:textId="77777777" w:rsidR="00584D88" w:rsidRDefault="00584D88" w:rsidP="00584D88">
      <w:pPr>
        <w:spacing w:line="276" w:lineRule="auto"/>
        <w:rPr>
          <w:rFonts w:ascii="Times New Roman" w:hAnsi="Times New Roman" w:cs="Times New Roman"/>
        </w:rPr>
      </w:pPr>
    </w:p>
    <w:p w14:paraId="554966CC" w14:textId="77777777" w:rsidR="00584D88" w:rsidRPr="00584D88" w:rsidRDefault="00584D88" w:rsidP="00584D88">
      <w:pPr>
        <w:pStyle w:val="NormalnyWeb"/>
        <w:shd w:val="clear" w:color="auto" w:fill="FFFFFF"/>
        <w:spacing w:line="272" w:lineRule="atLeast"/>
        <w:rPr>
          <w:b/>
          <w:bCs/>
          <w:szCs w:val="18"/>
        </w:rPr>
      </w:pPr>
      <w:r w:rsidRPr="00584D88">
        <w:rPr>
          <w:b/>
          <w:bCs/>
          <w:szCs w:val="18"/>
        </w:rPr>
        <w:t>Zapisy: Oddział Wrocławski PTTK</w:t>
      </w:r>
    </w:p>
    <w:p w14:paraId="7BF9955E" w14:textId="77777777" w:rsidR="00584D88" w:rsidRPr="00584D88" w:rsidRDefault="00584D88" w:rsidP="00584D88">
      <w:pPr>
        <w:jc w:val="both"/>
        <w:rPr>
          <w:rFonts w:ascii="Times New Roman" w:hAnsi="Times New Roman" w:cs="Times New Roman"/>
          <w:b/>
          <w:bCs/>
          <w:szCs w:val="18"/>
        </w:rPr>
      </w:pPr>
      <w:r w:rsidRPr="00584D88">
        <w:rPr>
          <w:rFonts w:ascii="Times New Roman" w:hAnsi="Times New Roman" w:cs="Times New Roman"/>
          <w:b/>
          <w:bCs/>
          <w:szCs w:val="18"/>
        </w:rPr>
        <w:t xml:space="preserve">tel. 71 344 39 23, </w:t>
      </w:r>
    </w:p>
    <w:p w14:paraId="3FB617A6" w14:textId="77777777" w:rsidR="00584D88" w:rsidRPr="00584D88" w:rsidRDefault="00584D88" w:rsidP="00584D88">
      <w:pPr>
        <w:jc w:val="both"/>
        <w:rPr>
          <w:rFonts w:ascii="Times New Roman" w:hAnsi="Times New Roman" w:cs="Times New Roman"/>
          <w:color w:val="0000FF"/>
          <w:lang w:val="en-US"/>
        </w:rPr>
      </w:pPr>
      <w:r w:rsidRPr="00584D88">
        <w:rPr>
          <w:rFonts w:ascii="Times New Roman" w:hAnsi="Times New Roman" w:cs="Times New Roman"/>
          <w:b/>
          <w:bCs/>
          <w:szCs w:val="18"/>
          <w:lang w:val="en-US"/>
        </w:rPr>
        <w:t>mail: bort@pttk.wroclaw.pl</w:t>
      </w:r>
    </w:p>
    <w:p w14:paraId="6F9F81F4" w14:textId="77777777" w:rsidR="00584D88" w:rsidRPr="00584D88" w:rsidRDefault="00584D88" w:rsidP="00584D88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584D88" w:rsidRPr="00584D88" w:rsidSect="0058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5C"/>
    <w:rsid w:val="000F1EBA"/>
    <w:rsid w:val="003C775C"/>
    <w:rsid w:val="004A29B8"/>
    <w:rsid w:val="005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0641"/>
  <w15:chartTrackingRefBased/>
  <w15:docId w15:val="{1FA9E3C6-9B52-49FC-B2EA-F7F3DB0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4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84D8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84D8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3</cp:revision>
  <dcterms:created xsi:type="dcterms:W3CDTF">2023-12-19T07:51:00Z</dcterms:created>
  <dcterms:modified xsi:type="dcterms:W3CDTF">2023-12-19T07:54:00Z</dcterms:modified>
</cp:coreProperties>
</file>