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038D" w14:textId="0A66D87C" w:rsidR="000F1EBA" w:rsidRDefault="0036280B" w:rsidP="0036280B">
      <w:pPr>
        <w:jc w:val="center"/>
        <w:rPr>
          <w:rFonts w:ascii="Times New Roman" w:hAnsi="Times New Roman" w:cs="Times New Roman"/>
          <w:sz w:val="36"/>
          <w:szCs w:val="36"/>
        </w:rPr>
      </w:pPr>
      <w:r w:rsidRPr="0036280B">
        <w:rPr>
          <w:rFonts w:ascii="Times New Roman" w:hAnsi="Times New Roman" w:cs="Times New Roman"/>
          <w:sz w:val="36"/>
          <w:szCs w:val="36"/>
        </w:rPr>
        <w:t>Niemcy - Drezno i okolice 2024</w:t>
      </w:r>
    </w:p>
    <w:p w14:paraId="536216CE" w14:textId="577B4D39" w:rsidR="0036280B" w:rsidRDefault="0036280B" w:rsidP="003628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2993459" wp14:editId="23DF7762">
            <wp:extent cx="4286250" cy="2632981"/>
            <wp:effectExtent l="0" t="0" r="0" b="0"/>
            <wp:docPr id="148025289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72" cy="26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6A2A8" w14:textId="77777777" w:rsidR="0036280B" w:rsidRPr="0036280B" w:rsidRDefault="0036280B" w:rsidP="0036280B">
      <w:pPr>
        <w:shd w:val="clear" w:color="auto" w:fill="424288"/>
        <w:spacing w:after="150" w:line="315" w:lineRule="atLeast"/>
        <w:rPr>
          <w:rFonts w:ascii="Arial" w:eastAsia="Times New Roman" w:hAnsi="Arial" w:cs="Arial"/>
          <w:color w:val="FFFFFF"/>
          <w:kern w:val="0"/>
          <w:sz w:val="21"/>
          <w:szCs w:val="21"/>
          <w:lang w:eastAsia="pl-PL"/>
          <w14:ligatures w14:val="none"/>
        </w:rPr>
      </w:pPr>
      <w:r w:rsidRPr="0036280B">
        <w:rPr>
          <w:rFonts w:ascii="Arial" w:eastAsia="Times New Roman" w:hAnsi="Arial" w:cs="Arial"/>
          <w:b/>
          <w:bCs/>
          <w:color w:val="FFFFFF"/>
          <w:kern w:val="0"/>
          <w:sz w:val="21"/>
          <w:szCs w:val="21"/>
          <w:lang w:eastAsia="pl-PL"/>
          <w14:ligatures w14:val="none"/>
        </w:rPr>
        <w:t>Terminy i ceny:</w:t>
      </w:r>
      <w:r w:rsidRPr="0036280B">
        <w:rPr>
          <w:rFonts w:ascii="Arial" w:eastAsia="Times New Roman" w:hAnsi="Arial" w:cs="Arial"/>
          <w:color w:val="FFFFFF"/>
          <w:kern w:val="0"/>
          <w:sz w:val="21"/>
          <w:szCs w:val="21"/>
          <w:lang w:eastAsia="pl-PL"/>
          <w14:ligatures w14:val="none"/>
        </w:rPr>
        <w:t>   Niemcy - Drezno i okolice   </w:t>
      </w:r>
      <w:r w:rsidRPr="0036280B">
        <w:rPr>
          <w:rFonts w:ascii="Arial" w:eastAsia="Times New Roman" w:hAnsi="Arial" w:cs="Arial"/>
          <w:color w:val="B0B0D0"/>
          <w:kern w:val="0"/>
          <w:sz w:val="21"/>
          <w:szCs w:val="21"/>
          <w:lang w:eastAsia="pl-PL"/>
          <w14:ligatures w14:val="none"/>
        </w:rPr>
        <w:t>(skrót: DREZNO I OKOLICE 2024 PAX HB)</w:t>
      </w:r>
    </w:p>
    <w:tbl>
      <w:tblPr>
        <w:tblW w:w="3421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4"/>
        <w:gridCol w:w="4262"/>
        <w:gridCol w:w="135"/>
      </w:tblGrid>
      <w:tr w:rsidR="0036280B" w:rsidRPr="0036280B" w14:paraId="3FF8DAD4" w14:textId="77777777" w:rsidTr="0036280B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4F1AE31E" w14:textId="77777777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01.05 - 04.05.2024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36280B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4 dni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KDTS0501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7D8CE" w14:textId="3E98E5C0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2459 zł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1599 zł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36280B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</w:tr>
      <w:tr w:rsidR="0036280B" w:rsidRPr="0036280B" w14:paraId="17B19FEE" w14:textId="77777777" w:rsidTr="0036280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4DFB465" w14:textId="77777777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30.05 - 02.06.2024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36280B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4 dni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KDTS0530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8469A" w14:textId="07E4FC04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2920 zł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1899 zł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36280B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4F82C" w14:textId="77777777" w:rsidR="0036280B" w:rsidRPr="0036280B" w:rsidRDefault="0036280B" w:rsidP="003628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6280B" w:rsidRPr="0036280B" w14:paraId="19AAB260" w14:textId="77777777" w:rsidTr="0036280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4A2B3089" w14:textId="77777777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15.08 - 18.08.2024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36280B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4 dni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KDTS0815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1E6CF" w14:textId="44F0E89D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2920 zł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1899 zł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36280B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BBCE6" w14:textId="77777777" w:rsidR="0036280B" w:rsidRPr="0036280B" w:rsidRDefault="0036280B" w:rsidP="003628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6280B" w:rsidRPr="0036280B" w14:paraId="1FDD5057" w14:textId="77777777" w:rsidTr="0036280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32FEF59" w14:textId="77777777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05.09 - 08.09.2024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36280B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4 dni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KDTS0905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E0079" w14:textId="008A9287" w:rsidR="0036280B" w:rsidRPr="0036280B" w:rsidRDefault="0036280B" w:rsidP="0036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36280B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2612 zł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1699 zł</w:t>
            </w:r>
            <w:r w:rsidRPr="0036280B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36280B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36280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36280B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6642A" w14:textId="77777777" w:rsidR="0036280B" w:rsidRPr="0036280B" w:rsidRDefault="0036280B" w:rsidP="003628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4FA1D26" w14:textId="77777777" w:rsidR="0036280B" w:rsidRPr="0036280B" w:rsidRDefault="0036280B" w:rsidP="003628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pl-PL"/>
          <w14:ligatures w14:val="none"/>
        </w:rPr>
      </w:pPr>
      <w:r w:rsidRPr="0036280B">
        <w:rPr>
          <w:rFonts w:ascii="Roboto" w:eastAsia="Times New Roman" w:hAnsi="Roboto" w:cs="Times New Roman"/>
          <w:color w:val="3030A0"/>
          <w:kern w:val="0"/>
          <w:sz w:val="27"/>
          <w:szCs w:val="27"/>
          <w:lang w:eastAsia="pl-PL"/>
          <w14:ligatures w14:val="none"/>
        </w:rPr>
        <w:t>Program</w:t>
      </w:r>
    </w:p>
    <w:p w14:paraId="5A3CFDB7" w14:textId="77777777" w:rsidR="0036280B" w:rsidRPr="0036280B" w:rsidRDefault="0036280B" w:rsidP="003628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1 dzień: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Wyjazd z Polski według rozkładu jazdy. W godzinach popołudniowych przyjazd do Miśni, słynącej w świecie z produkowanej w tamtejszej manufakturze porcelany. Zwiedzanie warsztatów pokazowych, w których na własne oczy można prześledzić proces powstawania miśnieńskich wyrobów. Następnie przystanek u bram Drezna - w Moritzburgu. Spacer wokół malowniczo położonego pałacu Moritzburg, którego barokowe kopuły odbijają się w jeziorze. Przejazd w okolice Drezna, kolacja. Zakwaterowanie w hotelu, nocleg.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2 dzień: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Po śniadaniu przejazd do Stolpen. Zamek, którego wnętrze zobaczymy, rozsławiła w XVIII wieku legendarna hrabina Cosel – metresa króla Augusta Mocnego, która była więziona w Stolpen przez 49 lat. Następnie przejazd przez region zwany Szwajcarią Saksońską. Pionowe skały, wznosząc się ponad doliną Łaby, tworzą cudowne krajobrazy. W godzinach popołudniowych przejazd do Königstein. Znajdująca się tam imponująca górska twierdza o tej samej nazwie, przez stulecia pozostawała niezdobyta. Spacer po murach Königstein, wznoszących się 250 m ponad Łabą, pozostawi na długo w naszej pamięci zachwycający krajobraz okolicy. Późnym popołudniem przejazd do Drezna. Spacer po ulicach starówki oraz wzdłuż Fürstenzug – najdłuższego obrazu porcelanowego na świecie. Przejście przez dziedziniec Zamku Residenzschloss, który kryje m.in. „Zielone Sklepienie” – dawny skarbiec Augusta Mocnego, imponujący przepychem wnętrz i prezentowanych klejnotów. Wieczorem kolacja* regionalna w restauracji w centrum Drezna (płatna dodatkowo). Powrót do hotelu, nocleg.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3 dzień: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Po śniadaniu kontynuowanie zwiedzania Drezna. Objazd miasta autokarem: m.in. okolice Starego Miasta, ratusz z pozłacaną figurą Rathausmann, Szklana manufaktura Volkswagena, panorama Łaby z trzema zameczkami - Albrechtsberg, Eckberg i Villa Stockhausen. Zobaczymy również dzielnicę Neustadt – tętniąca życiem do późnych godzin nocnych, Pfunds Molkerei – „najpiękniejszy sklep mleczarski świata”, którego ściany pokrywa blisko 250 m² ręcznie malowanych kafelek. Przejazd do Pillnitz, jednej z dzielnic Drezna, w której znajdują się bliźniacze gmachy Wasserpalais i Bergpalais – ich dachy przypominają kształtem pagody, a na ich fasadach widnieją orientalne motywy. Powrót do Drezna statkiem. W godzinach popołudniowych zwiedzanie najsłynniejszych drezdeńskich muzeów zlokalizowanych w gmachu Zwinger: Galeria Malarstwa Starych 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lastRenderedPageBreak/>
        <w:t>Mistrzów kryje m.in. „Madonnę Sykstyńską” – dzieło Rafaela Santi. Czas wolny. Kolacja. Powrót do hotelu, nocleg.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4 dzień: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Po śniadaniu wykwaterowanie i przejazd do Budziszyna – miasta o ponad 1000-letniej historii. Poznamy historię Serbołużyczan od najdawniejszych czasów aż po współczesność. Spacer po centrum miasta – oprócz zabytków zobaczymy przepiękną panoramę - jedna z 17 wież miasta jest nazywana „krzywą wieżą” - 1,44 m odchylenia od pionu. Główną atrakcją są Historyczne Wodociągi z platformą widokową oraz średniowieczną techniką pompowania wody. Następnie przejazd do siostrzanych miast położonych po obu stronach Nysy. Przez setki lat Most Staromiejski łączył centrum Goerlitz ze wschodnimi dzielnicami miasta - dzisiejszym Zgorzelcem. Elegancki teatr miejski, secesyjny dom towarowy, wspaniały budynek dworca kolejowego oraz Plac Pocztowy reprezentują powstałą na przełomie XIX i XX w. dzielnicę w stylu grynderskim. Tutaj nakręcono m.in. znane filmy: „Bękarty wojny” i „Grand Budapest Hotel”. Następnie mostem wkroczymy do polskiego Zgorzelca. Krótki czas wolny i w godzinach popołudniowych wyjazd w drogę powrotną.</w:t>
      </w:r>
    </w:p>
    <w:p w14:paraId="70DE372F" w14:textId="77777777" w:rsidR="0036280B" w:rsidRPr="0036280B" w:rsidRDefault="0036280B" w:rsidP="003628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pl-PL"/>
          <w14:ligatures w14:val="none"/>
        </w:rPr>
      </w:pPr>
      <w:r w:rsidRPr="0036280B">
        <w:rPr>
          <w:rFonts w:ascii="Roboto" w:eastAsia="Times New Roman" w:hAnsi="Roboto" w:cs="Times New Roman"/>
          <w:color w:val="3030A0"/>
          <w:kern w:val="0"/>
          <w:sz w:val="27"/>
          <w:szCs w:val="27"/>
          <w:lang w:eastAsia="pl-PL"/>
          <w14:ligatures w14:val="none"/>
        </w:rPr>
        <w:t>Program fakultatywny</w:t>
      </w:r>
    </w:p>
    <w:p w14:paraId="17F800E2" w14:textId="77777777" w:rsidR="0036280B" w:rsidRPr="0036280B" w:rsidRDefault="0036280B" w:rsidP="003628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- kolacja regionalna - ok. 35 EUR (grupa minimum 25 osób).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- rejs statkiem po Łabie - ok. 25 EUR (grupa minimum 25 osób).</w:t>
      </w:r>
    </w:p>
    <w:p w14:paraId="2046ACDA" w14:textId="77777777" w:rsidR="0036280B" w:rsidRPr="0036280B" w:rsidRDefault="0036280B" w:rsidP="003628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pl-PL"/>
          <w14:ligatures w14:val="none"/>
        </w:rPr>
      </w:pPr>
      <w:r w:rsidRPr="0036280B">
        <w:rPr>
          <w:rFonts w:ascii="Roboto" w:eastAsia="Times New Roman" w:hAnsi="Roboto" w:cs="Times New Roman"/>
          <w:color w:val="3030A0"/>
          <w:kern w:val="0"/>
          <w:sz w:val="27"/>
          <w:szCs w:val="27"/>
          <w:lang w:eastAsia="pl-PL"/>
          <w14:ligatures w14:val="none"/>
        </w:rPr>
        <w:t>Świadczenia</w:t>
      </w:r>
    </w:p>
    <w:p w14:paraId="5261FD5D" w14:textId="77777777" w:rsidR="0036280B" w:rsidRPr="0036280B" w:rsidRDefault="0036280B" w:rsidP="003628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Zakwaterowanie: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3 noclegi w hotelu lub pensjonacie o standardzie **/*** w okolicy Drezna. Pokoje 2, 3 osobowe z łazienkami.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Wyżywienie: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3 śniadania w formie bufetu, 2 obiadokolacje. *Za dopłatą kolacja regionalna.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Transport: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Komfortowy autokar z WC, klimatyzacją, barkiem i video.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Ubezpieczenie: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Signal Iduna S.A.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Obowiązkowe składki na Turystyczny Fundusz Gwarancyjny i Turystyczny Fundusz Pomocowy - 20 zł.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Realizacja programu turystycznego.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Opieka pilota.</w:t>
      </w:r>
    </w:p>
    <w:p w14:paraId="1441AE48" w14:textId="77777777" w:rsidR="0036280B" w:rsidRPr="0036280B" w:rsidRDefault="0036280B" w:rsidP="003628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pl-PL"/>
          <w14:ligatures w14:val="none"/>
        </w:rPr>
      </w:pPr>
      <w:r w:rsidRPr="0036280B">
        <w:rPr>
          <w:rFonts w:ascii="Roboto" w:eastAsia="Times New Roman" w:hAnsi="Roboto" w:cs="Times New Roman"/>
          <w:color w:val="3030A0"/>
          <w:kern w:val="0"/>
          <w:sz w:val="27"/>
          <w:szCs w:val="27"/>
          <w:lang w:eastAsia="pl-PL"/>
          <w14:ligatures w14:val="none"/>
        </w:rPr>
        <w:t>Informacje praktyczne</w:t>
      </w:r>
    </w:p>
    <w:p w14:paraId="36C7BD4C" w14:textId="77777777" w:rsidR="0036280B" w:rsidRPr="0036280B" w:rsidRDefault="0036280B" w:rsidP="003628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l-PL"/>
          <w14:ligatures w14:val="none"/>
        </w:rPr>
        <w:t>Prosimy o zgłaszanie sprzedawcom oferty chęci wykupienia kolacji regionalnej i fakultatywnego rejsu po Łabie w dniu rezerwacji imprezy. Podana kwota na realizację programu może ulec zmianie i jest rozliczana przez pilota. Koszty pobierane za całą grupę (np. za lokalnych przewodników) są dzielone na wszystkich uczestników. Pilot nie oprowadza po obiektach muzealnych i centrach historycznych. Kolejność realizacji programu może ulec zmianie. Obowiązkowo należy zabrać ważny dowód osobisty (dotyczy obywateli UE) lub paszport. Cena podstawowa dotyczy wyjazdów z Katowic, Gliwic, Opola i Wrocławia. Dopłaty za dojazdy z wybranych miejscowości w Polsce podane są w rozkładzie jazdy. Przejazd: Wrocław - Miśnia (ok. 280 km) - ok. 4,5 godz.</w:t>
      </w:r>
    </w:p>
    <w:p w14:paraId="27B5EED8" w14:textId="77777777" w:rsidR="0036280B" w:rsidRPr="0036280B" w:rsidRDefault="0036280B" w:rsidP="0036280B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Arial"/>
          <w:color w:val="000000"/>
          <w:kern w:val="0"/>
          <w:sz w:val="30"/>
          <w:szCs w:val="30"/>
          <w:lang w:eastAsia="pl-PL"/>
          <w14:ligatures w14:val="none"/>
        </w:rPr>
      </w:pPr>
      <w:r w:rsidRPr="0036280B">
        <w:rPr>
          <w:rFonts w:ascii="Roboto" w:eastAsia="Times New Roman" w:hAnsi="Roboto" w:cs="Arial"/>
          <w:color w:val="3030A0"/>
          <w:kern w:val="0"/>
          <w:sz w:val="27"/>
          <w:szCs w:val="27"/>
          <w:lang w:eastAsia="pl-PL"/>
          <w14:ligatures w14:val="none"/>
        </w:rPr>
        <w:t>Informacje o cenie</w:t>
      </w:r>
    </w:p>
    <w:p w14:paraId="09988CF8" w14:textId="77777777" w:rsidR="0036280B" w:rsidRPr="0036280B" w:rsidRDefault="0036280B" w:rsidP="0036280B">
      <w:pPr>
        <w:spacing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Cena podstawowa nie obejmuje: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- kosztów realizacji programu ponoszonych przez uczestnika podczas trwania imprezy: bilety wstępu do zwiedzanych obiektów, opłaty lokalne, przewodnicy lokalni, Tour Guide. Koszt – ok. 110 EUR.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- programu fakultatywnego.</w:t>
      </w:r>
      <w:r w:rsidRPr="0036280B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- dodatkowych ubezpieczeń.</w:t>
      </w:r>
    </w:p>
    <w:p w14:paraId="6C1B106E" w14:textId="77777777" w:rsidR="0036280B" w:rsidRDefault="0036280B" w:rsidP="0036280B">
      <w:pPr>
        <w:pStyle w:val="Default"/>
        <w:rPr>
          <w:b/>
          <w:bCs/>
          <w:sz w:val="22"/>
          <w:szCs w:val="22"/>
        </w:rPr>
      </w:pPr>
    </w:p>
    <w:p w14:paraId="12F6EFAA" w14:textId="214B9836" w:rsidR="0036280B" w:rsidRDefault="0036280B" w:rsidP="003628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Zapisy: Oddział Wrocławski PTTK </w:t>
      </w:r>
    </w:p>
    <w:p w14:paraId="26550DF3" w14:textId="77777777" w:rsidR="0036280B" w:rsidRDefault="0036280B" w:rsidP="003628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tel. 71 344 39 23, </w:t>
      </w:r>
    </w:p>
    <w:p w14:paraId="2804D7CE" w14:textId="77777777" w:rsidR="0036280B" w:rsidRPr="00F63AB4" w:rsidRDefault="0036280B" w:rsidP="0036280B">
      <w:r>
        <w:rPr>
          <w:b/>
          <w:bCs/>
          <w:sz w:val="23"/>
          <w:szCs w:val="23"/>
        </w:rPr>
        <w:t>mail: bort@pttk.wroclaw.pl</w:t>
      </w:r>
    </w:p>
    <w:p w14:paraId="3745FC90" w14:textId="77777777" w:rsidR="0036280B" w:rsidRPr="0036280B" w:rsidRDefault="0036280B" w:rsidP="0036280B">
      <w:pPr>
        <w:rPr>
          <w:rFonts w:ascii="Times New Roman" w:hAnsi="Times New Roman" w:cs="Times New Roman"/>
          <w:sz w:val="36"/>
          <w:szCs w:val="36"/>
        </w:rPr>
      </w:pPr>
    </w:p>
    <w:sectPr w:rsidR="0036280B" w:rsidRPr="0036280B" w:rsidSect="0036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5A"/>
    <w:rsid w:val="000F1EBA"/>
    <w:rsid w:val="0027085A"/>
    <w:rsid w:val="003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DC4"/>
  <w15:chartTrackingRefBased/>
  <w15:docId w15:val="{647A28F0-5220-4DC7-B910-A54EFAB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2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ny-cena-glowna">
    <w:name w:val="ceny-cena-glowna"/>
    <w:basedOn w:val="Domylnaczcionkaakapitu"/>
    <w:rsid w:val="0036280B"/>
  </w:style>
  <w:style w:type="character" w:customStyle="1" w:styleId="ceny-napis-promocja">
    <w:name w:val="ceny-napis-promocja"/>
    <w:basedOn w:val="Domylnaczcionkaakapitu"/>
    <w:rsid w:val="0036280B"/>
  </w:style>
  <w:style w:type="character" w:styleId="Hipercze">
    <w:name w:val="Hyperlink"/>
    <w:basedOn w:val="Domylnaczcionkaakapitu"/>
    <w:uiPriority w:val="99"/>
    <w:semiHidden/>
    <w:unhideWhenUsed/>
    <w:rsid w:val="0036280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6280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Default">
    <w:name w:val="Default"/>
    <w:rsid w:val="00362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41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2</cp:revision>
  <dcterms:created xsi:type="dcterms:W3CDTF">2023-12-19T08:52:00Z</dcterms:created>
  <dcterms:modified xsi:type="dcterms:W3CDTF">2023-12-19T08:55:00Z</dcterms:modified>
</cp:coreProperties>
</file>