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3D57" w14:textId="17D9B6DF" w:rsidR="000A58AF" w:rsidRPr="000A58AF" w:rsidRDefault="000A58AF" w:rsidP="000A58AF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40000"/>
          <w:kern w:val="0"/>
          <w:sz w:val="44"/>
          <w:szCs w:val="44"/>
          <w:lang w:eastAsia="pl-PL"/>
          <w14:ligatures w14:val="none"/>
        </w:rPr>
      </w:pPr>
      <w:r w:rsidRPr="000A58AF">
        <w:rPr>
          <w:rFonts w:ascii="Times New Roman" w:eastAsia="Times New Roman" w:hAnsi="Times New Roman" w:cs="Times New Roman"/>
          <w:color w:val="040000"/>
          <w:kern w:val="0"/>
          <w:sz w:val="44"/>
          <w:szCs w:val="44"/>
          <w:lang w:eastAsia="pl-PL"/>
          <w14:ligatures w14:val="none"/>
        </w:rPr>
        <w:t xml:space="preserve">Paryż - 5 dni </w:t>
      </w:r>
    </w:p>
    <w:p w14:paraId="26DA43A0" w14:textId="37C1FC7F" w:rsidR="000F1EBA" w:rsidRDefault="000A58AF" w:rsidP="000A58AF">
      <w:pPr>
        <w:jc w:val="center"/>
      </w:pPr>
      <w:r>
        <w:rPr>
          <w:noProof/>
        </w:rPr>
        <w:drawing>
          <wp:inline distT="0" distB="0" distL="0" distR="0" wp14:anchorId="6EF46CB4" wp14:editId="5A9950E6">
            <wp:extent cx="5809059" cy="3267075"/>
            <wp:effectExtent l="0" t="0" r="1270" b="0"/>
            <wp:docPr id="11355989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08" cy="328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D3EE0" w14:textId="77777777" w:rsidR="000A58AF" w:rsidRDefault="000A58AF" w:rsidP="000A58AF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b/>
          <w:bCs/>
          <w:sz w:val="36"/>
          <w:szCs w:val="36"/>
        </w:rPr>
      </w:pPr>
    </w:p>
    <w:p w14:paraId="76C4E048" w14:textId="46C16C1C" w:rsidR="000A58AF" w:rsidRPr="000A58AF" w:rsidRDefault="000A58AF" w:rsidP="000A58AF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b/>
          <w:bCs/>
          <w:sz w:val="36"/>
          <w:szCs w:val="36"/>
        </w:rPr>
      </w:pPr>
      <w:r w:rsidRPr="000A58AF">
        <w:rPr>
          <w:b/>
          <w:bCs/>
          <w:sz w:val="36"/>
          <w:szCs w:val="36"/>
        </w:rPr>
        <w:t>Termin: 15-19.05.2024</w:t>
      </w:r>
    </w:p>
    <w:p w14:paraId="79DD275C" w14:textId="77777777" w:rsidR="000A58AF" w:rsidRPr="000A58AF" w:rsidRDefault="000A58AF" w:rsidP="000A58AF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b/>
          <w:bCs/>
          <w:sz w:val="36"/>
          <w:szCs w:val="36"/>
        </w:rPr>
      </w:pPr>
      <w:r w:rsidRPr="000A58AF">
        <w:rPr>
          <w:rFonts w:ascii="Arial" w:hAnsi="Arial" w:cs="Arial"/>
          <w:b/>
          <w:bCs/>
          <w:sz w:val="36"/>
          <w:szCs w:val="36"/>
        </w:rPr>
        <w:t> </w:t>
      </w:r>
    </w:p>
    <w:p w14:paraId="343BE258" w14:textId="77777777" w:rsidR="000A58AF" w:rsidRPr="000A58AF" w:rsidRDefault="000A58AF" w:rsidP="000A58AF">
      <w:pPr>
        <w:pStyle w:val="NormalnyWeb"/>
        <w:shd w:val="clear" w:color="auto" w:fill="FFFFFF"/>
        <w:spacing w:before="30" w:beforeAutospacing="0" w:after="240" w:afterAutospacing="0"/>
        <w:ind w:left="30" w:right="30"/>
        <w:rPr>
          <w:rFonts w:ascii="Arial" w:hAnsi="Arial" w:cs="Arial"/>
          <w:b/>
          <w:bCs/>
          <w:sz w:val="36"/>
          <w:szCs w:val="36"/>
        </w:rPr>
      </w:pPr>
      <w:r w:rsidRPr="000A58AF">
        <w:rPr>
          <w:b/>
          <w:bCs/>
          <w:sz w:val="36"/>
          <w:szCs w:val="36"/>
        </w:rPr>
        <w:t>Cena:  1150 zł/os.</w:t>
      </w:r>
    </w:p>
    <w:p w14:paraId="48A4C142" w14:textId="77777777" w:rsidR="000A58AF" w:rsidRDefault="000A58AF" w:rsidP="000A58AF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Style w:val="Pogrubienie"/>
        </w:rPr>
      </w:pPr>
    </w:p>
    <w:p w14:paraId="1BDFFB4B" w14:textId="26F2B8B5" w:rsidR="000A58AF" w:rsidRPr="000A58AF" w:rsidRDefault="000A58AF" w:rsidP="000A58AF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</w:rPr>
      </w:pPr>
      <w:r w:rsidRPr="000A58AF">
        <w:rPr>
          <w:rStyle w:val="Pogrubienie"/>
        </w:rPr>
        <w:t>ŚWIADCZENIA:</w:t>
      </w:r>
    </w:p>
    <w:p w14:paraId="7AB82F3B" w14:textId="77777777" w:rsidR="000A58AF" w:rsidRPr="000A58AF" w:rsidRDefault="000A58AF" w:rsidP="000A58AF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</w:rPr>
      </w:pPr>
      <w:r w:rsidRPr="000A58AF">
        <w:t>ZAKWATEROWANIE: 2 noclegi w hotelu sieciowym typu Ibis/Campanille/B&amp;B na obrzeżach Paryża, pok. 2-osobowe z łazienkami</w:t>
      </w:r>
      <w:r w:rsidRPr="000A58AF">
        <w:rPr>
          <w:rFonts w:ascii="Arial" w:hAnsi="Arial" w:cs="Arial"/>
        </w:rPr>
        <w:br/>
      </w:r>
      <w:r w:rsidRPr="000A58AF">
        <w:t>WYŻYWIENIE: 2 śniadania ( kontynentalne)</w:t>
      </w:r>
      <w:r w:rsidRPr="000A58AF">
        <w:rPr>
          <w:rFonts w:ascii="Arial" w:hAnsi="Arial" w:cs="Arial"/>
        </w:rPr>
        <w:br/>
      </w:r>
      <w:r w:rsidRPr="000A58AF">
        <w:t>PRZEJAZD: autokarem (klimatyzacja, wc, DVD)</w:t>
      </w:r>
      <w:r w:rsidRPr="000A58AF">
        <w:rPr>
          <w:rFonts w:ascii="Arial" w:hAnsi="Arial" w:cs="Arial"/>
        </w:rPr>
        <w:br/>
      </w:r>
      <w:r w:rsidRPr="000A58AF">
        <w:t>OPIEKA: pilota</w:t>
      </w:r>
      <w:r w:rsidRPr="000A58AF">
        <w:rPr>
          <w:rFonts w:ascii="Arial" w:hAnsi="Arial" w:cs="Arial"/>
        </w:rPr>
        <w:br/>
      </w:r>
      <w:r w:rsidRPr="000A58AF">
        <w:t>UBEZPIECZENIE: NNW (do 10 000 zł) i KL (do 10 000 euro)</w:t>
      </w:r>
      <w:r w:rsidRPr="000A58AF">
        <w:rPr>
          <w:rFonts w:ascii="Arial" w:hAnsi="Arial" w:cs="Arial"/>
        </w:rPr>
        <w:br/>
      </w:r>
      <w:r w:rsidRPr="000A58AF">
        <w:t>FUNDUSZE TFG i TFP</w:t>
      </w:r>
    </w:p>
    <w:p w14:paraId="7E6C290D" w14:textId="77777777" w:rsidR="000A58AF" w:rsidRDefault="000A58AF" w:rsidP="000A58AF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Style w:val="Pogrubienie"/>
        </w:rPr>
      </w:pPr>
    </w:p>
    <w:p w14:paraId="25EAD792" w14:textId="77777777" w:rsidR="000A58AF" w:rsidRDefault="000A58AF" w:rsidP="00C10FE8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  <w:rPr>
          <w:rStyle w:val="Pogrubienie"/>
        </w:rPr>
      </w:pPr>
      <w:r w:rsidRPr="000A58AF">
        <w:rPr>
          <w:rStyle w:val="Pogrubienie"/>
        </w:rPr>
        <w:t>Ramowy program:</w:t>
      </w:r>
      <w:r w:rsidRPr="000A58AF">
        <w:rPr>
          <w:rFonts w:ascii="Arial" w:hAnsi="Arial" w:cs="Arial"/>
        </w:rPr>
        <w:br/>
      </w:r>
      <w:r w:rsidRPr="000A58AF">
        <w:rPr>
          <w:rStyle w:val="Pogrubienie"/>
        </w:rPr>
        <w:t>Dzień 1:</w:t>
      </w:r>
      <w:r w:rsidRPr="000A58AF">
        <w:t> Wyjazd z Wrocławia ( ul. Sucha, Dworzec PKS, Galeria Wroclavia) o godz. 14.00.</w:t>
      </w:r>
      <w:r w:rsidRPr="000A58AF">
        <w:rPr>
          <w:rFonts w:ascii="Arial" w:hAnsi="Arial" w:cs="Arial"/>
        </w:rPr>
        <w:br/>
      </w:r>
      <w:r w:rsidRPr="000A58AF">
        <w:rPr>
          <w:rStyle w:val="Pogrubienie"/>
        </w:rPr>
        <w:t>Dzień 2:</w:t>
      </w:r>
      <w:r w:rsidRPr="000A58AF">
        <w:t> Przyjazd do Paryża w godzinach porannych, dłuższa przerwa przed wjazdem do miasta, na stacji benzynowej na toaletę i śniadanie (we własnym zakresie), zwiedzanie pieszo i metrem: Wieża Eiffla* - dla chętnych wjazd windą lub wejście schodami na 2 poziom ( dodatkowo płatne około 12 € schody 2 piętro, 20 € winda 2 piętro), rejs po Sekwanie – szansa na spojrzenie na miasto z perspektywy rzeki, Panteon- miejsce spoczynku Marii Skłodowskiej, Sorbona- z zewnątrz, Wyspa Cite, katedra Notre Dame – z zewnątrz. Czas wolny na obiadokolację w mieście. Przejazd do hotelu ( możliwy koleją RER) około 19.00/20.00. Zakwaterowanie. Nocleg.</w:t>
      </w:r>
      <w:r w:rsidRPr="000A58AF">
        <w:rPr>
          <w:rFonts w:ascii="Arial" w:hAnsi="Arial" w:cs="Arial"/>
        </w:rPr>
        <w:br/>
      </w:r>
      <w:r w:rsidRPr="000A58AF">
        <w:rPr>
          <w:rStyle w:val="Pogrubienie"/>
        </w:rPr>
        <w:t>Dzień 3 :</w:t>
      </w:r>
      <w:r w:rsidRPr="000A58AF">
        <w:t xml:space="preserve"> Śniadanie w hotelu, wyjazd autokarem na zwiedzanie: Wersal – samodzielne zwiedzanie wnętrz </w:t>
      </w:r>
      <w:r w:rsidRPr="000A58AF">
        <w:lastRenderedPageBreak/>
        <w:t>pałacu ze wspaniała Salą Lustrzaną, dla chętnych* możliwy spacer po ogrodach Wersalu ( wstęp dodatkowo około 12 €). przejazd do Paryża: Pola Elizejskie- synonim szyku i elegancji, Łuk Triumfalny , Muzeum Perfum Fragonard, Opera Garnier ( z zewnątrz), Montmartre- słynny Moulin Rouge, Plac Pigalle, Sacre Coeur. Czas wolny na obiadokolację w mieście. Powrót do hotelu na nocleg.</w:t>
      </w:r>
      <w:r w:rsidRPr="000A58AF">
        <w:rPr>
          <w:rFonts w:ascii="Arial" w:hAnsi="Arial" w:cs="Arial"/>
        </w:rPr>
        <w:br/>
      </w:r>
    </w:p>
    <w:p w14:paraId="59430D4B" w14:textId="6541BC8A" w:rsidR="000A58AF" w:rsidRDefault="000A58AF" w:rsidP="00C10FE8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  <w:rPr>
          <w:rStyle w:val="Pogrubienie"/>
        </w:rPr>
      </w:pPr>
      <w:r w:rsidRPr="000A58AF">
        <w:rPr>
          <w:rStyle w:val="Pogrubienie"/>
        </w:rPr>
        <w:t>Dzień 4:</w:t>
      </w:r>
      <w:r w:rsidRPr="000A58AF">
        <w:t> Śniadanie w hotelu, wykwaterowanie, wyjazd do miasta koleją RER, zwiedzanie pieszo i metrem, Muzeum Orsay (Muzeum Impresjonistów), czas wolny dla grupy na kawę paryska, zakupy na ulicy Rivoli lub relaks w ogrodach Luwru, Luwr – samodzielne zwiedzanie najsłynniejszego muzeum świata, obiadokolacja w mieście. Wyjazd do Polski ok. godz. 21.00</w:t>
      </w:r>
      <w:r w:rsidRPr="000A58AF">
        <w:rPr>
          <w:rFonts w:ascii="Arial" w:hAnsi="Arial" w:cs="Arial"/>
        </w:rPr>
        <w:br/>
      </w:r>
      <w:r w:rsidRPr="000A58AF">
        <w:rPr>
          <w:rStyle w:val="Pogrubienie"/>
        </w:rPr>
        <w:t>Dzień 5:</w:t>
      </w:r>
      <w:r w:rsidRPr="000A58AF">
        <w:t> przyjazd do Wrocławia w godzinach dopołudniowych.</w:t>
      </w:r>
      <w:r w:rsidRPr="000A58AF">
        <w:rPr>
          <w:rFonts w:ascii="Arial" w:hAnsi="Arial" w:cs="Arial"/>
        </w:rPr>
        <w:br/>
      </w:r>
      <w:r w:rsidRPr="000A58AF">
        <w:rPr>
          <w:rFonts w:ascii="Arial" w:hAnsi="Arial" w:cs="Arial"/>
        </w:rPr>
        <w:br/>
      </w:r>
    </w:p>
    <w:p w14:paraId="06F8D31D" w14:textId="166FC772" w:rsidR="000A58AF" w:rsidRPr="000A58AF" w:rsidRDefault="000A58AF" w:rsidP="00C10FE8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  <w:rPr>
          <w:rFonts w:ascii="Arial" w:hAnsi="Arial" w:cs="Arial"/>
        </w:rPr>
      </w:pPr>
      <w:r w:rsidRPr="000A58AF">
        <w:rPr>
          <w:rStyle w:val="Pogrubienie"/>
        </w:rPr>
        <w:t>UWAGI:</w:t>
      </w:r>
      <w:r w:rsidRPr="000A58AF">
        <w:rPr>
          <w:rFonts w:ascii="Arial" w:hAnsi="Arial" w:cs="Arial"/>
        </w:rPr>
        <w:br/>
      </w:r>
      <w:r w:rsidRPr="000A58AF">
        <w:t>Bilety wstępu, karty muzealne, rejs po Sekwanie, opłata  przewodnicka, zestawy Audio Guide, lokalne opłaty oraz podatek turystyczny płatne we własnym zakresie – </w:t>
      </w:r>
      <w:r w:rsidRPr="000A58AF">
        <w:rPr>
          <w:rStyle w:val="Pogrubienie"/>
        </w:rPr>
        <w:t>obowiązkowa opłata - 140 euro/os. </w:t>
      </w:r>
      <w:r w:rsidRPr="000A58AF">
        <w:t> (płatna u pilota w autokarze).</w:t>
      </w:r>
      <w:r w:rsidRPr="000A58AF">
        <w:rPr>
          <w:rFonts w:ascii="Arial" w:hAnsi="Arial" w:cs="Arial"/>
        </w:rPr>
        <w:br/>
      </w:r>
      <w:r w:rsidRPr="000A58AF">
        <w:t>Biuro zastrzega sobie prawo do zmiany kolejności zwiedzania. Szczegółowy program ustala pilot. Pilot nie oprowadza wewnątrz zwiedzanych obiektów.</w:t>
      </w:r>
    </w:p>
    <w:p w14:paraId="0F6E0A7C" w14:textId="77777777" w:rsidR="000A58AF" w:rsidRDefault="000A58AF" w:rsidP="000A58AF">
      <w:pPr>
        <w:jc w:val="center"/>
      </w:pPr>
    </w:p>
    <w:p w14:paraId="0E966551" w14:textId="77777777" w:rsidR="000A58AF" w:rsidRPr="00A13C22" w:rsidRDefault="000A58AF" w:rsidP="000A58AF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5"/>
          <w:szCs w:val="25"/>
        </w:rPr>
      </w:pPr>
      <w:r w:rsidRPr="00A13C22">
        <w:rPr>
          <w:rStyle w:val="Pogrubienie"/>
          <w:sz w:val="25"/>
          <w:szCs w:val="25"/>
        </w:rPr>
        <w:t>Zapisy: Oddział Wrocławski PTTK</w:t>
      </w:r>
      <w:r w:rsidRPr="00A13C22">
        <w:rPr>
          <w:sz w:val="25"/>
          <w:szCs w:val="25"/>
        </w:rPr>
        <w:br/>
      </w:r>
      <w:r w:rsidRPr="00A13C22">
        <w:rPr>
          <w:rStyle w:val="Pogrubienie"/>
          <w:sz w:val="25"/>
          <w:szCs w:val="25"/>
        </w:rPr>
        <w:t>tel. 71 344 39 23,</w:t>
      </w:r>
      <w:r w:rsidRPr="00A13C22">
        <w:rPr>
          <w:sz w:val="25"/>
          <w:szCs w:val="25"/>
        </w:rPr>
        <w:br/>
      </w:r>
      <w:r w:rsidRPr="00A13C22">
        <w:rPr>
          <w:rStyle w:val="Pogrubienie"/>
          <w:sz w:val="25"/>
          <w:szCs w:val="25"/>
        </w:rPr>
        <w:t>mail: bort@pttk.wroclaw.pl</w:t>
      </w:r>
    </w:p>
    <w:p w14:paraId="09E0C29B" w14:textId="77777777" w:rsidR="000A58AF" w:rsidRDefault="000A58AF" w:rsidP="000A58AF"/>
    <w:sectPr w:rsidR="000A58AF" w:rsidSect="000A5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8F"/>
    <w:rsid w:val="000A58AF"/>
    <w:rsid w:val="000F1EBA"/>
    <w:rsid w:val="00600E8F"/>
    <w:rsid w:val="00C1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3508"/>
  <w15:chartTrackingRefBased/>
  <w15:docId w15:val="{0D2F1744-CA3F-4B53-9468-EC1294D1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5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58A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0A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A5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5</cp:revision>
  <dcterms:created xsi:type="dcterms:W3CDTF">2023-12-18T07:30:00Z</dcterms:created>
  <dcterms:modified xsi:type="dcterms:W3CDTF">2023-12-18T07:35:00Z</dcterms:modified>
</cp:coreProperties>
</file>