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ECAB" w14:textId="2A8EC3D3" w:rsidR="00DF14A4" w:rsidRDefault="00DF14A4" w:rsidP="00DF14A4">
      <w:pPr>
        <w:rPr>
          <w:color w:val="0000FF"/>
        </w:rPr>
      </w:pPr>
      <w:r>
        <w:rPr>
          <w:noProof/>
          <w:sz w:val="36"/>
        </w:rPr>
        <w:drawing>
          <wp:inline distT="0" distB="0" distL="0" distR="0" wp14:anchorId="660DDA2E" wp14:editId="58748937">
            <wp:extent cx="1143000" cy="1114425"/>
            <wp:effectExtent l="0" t="0" r="0" b="9525"/>
            <wp:docPr id="193493135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</w:t>
      </w:r>
    </w:p>
    <w:p w14:paraId="0A6D2C73" w14:textId="77777777" w:rsidR="00DF14A4" w:rsidRDefault="00DF14A4" w:rsidP="00DF14A4">
      <w:pPr>
        <w:rPr>
          <w:sz w:val="36"/>
        </w:rPr>
      </w:pPr>
    </w:p>
    <w:p w14:paraId="194EE077" w14:textId="77777777" w:rsidR="00DF14A4" w:rsidRDefault="00DF14A4" w:rsidP="00DF14A4">
      <w:pPr>
        <w:rPr>
          <w:b/>
          <w:bCs/>
          <w:sz w:val="28"/>
        </w:rPr>
      </w:pPr>
      <w:r>
        <w:t xml:space="preserve">             </w:t>
      </w:r>
      <w:r>
        <w:rPr>
          <w:b/>
          <w:bCs/>
          <w:sz w:val="28"/>
        </w:rPr>
        <w:t>ODDZIAŁ WROCŁAWSKI PTTK ZAPRASZA NA WYCIECZKĘ:</w:t>
      </w:r>
    </w:p>
    <w:p w14:paraId="020600EA" w14:textId="77777777" w:rsidR="00DF14A4" w:rsidRDefault="00DF14A4" w:rsidP="00DF14A4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1BB11696" w14:textId="6F0E0190" w:rsidR="00753806" w:rsidRPr="00B920C1" w:rsidRDefault="00DF14A4" w:rsidP="00753806">
      <w:pPr>
        <w:pStyle w:val="Nagwek7"/>
        <w:rPr>
          <w:color w:val="FF0000"/>
          <w:sz w:val="36"/>
          <w:szCs w:val="32"/>
        </w:rPr>
      </w:pPr>
      <w:r w:rsidRPr="00B920C1">
        <w:rPr>
          <w:color w:val="FF0000"/>
          <w:sz w:val="36"/>
          <w:szCs w:val="32"/>
        </w:rPr>
        <w:t xml:space="preserve">GÓRY KAMIENNE: </w:t>
      </w:r>
      <w:r w:rsidR="00753806" w:rsidRPr="00B920C1">
        <w:rPr>
          <w:color w:val="FF0000"/>
          <w:sz w:val="36"/>
          <w:szCs w:val="32"/>
        </w:rPr>
        <w:t>SOKOŁOWSKO</w:t>
      </w:r>
      <w:r w:rsidR="003C2ADA" w:rsidRPr="00B920C1">
        <w:rPr>
          <w:color w:val="FF0000"/>
          <w:sz w:val="36"/>
          <w:szCs w:val="32"/>
        </w:rPr>
        <w:t xml:space="preserve"> - RUPRECHTICKY ŠPIČAK – WALIGÓRA - ANDRZEJÓWKA</w:t>
      </w:r>
    </w:p>
    <w:p w14:paraId="14287EAD" w14:textId="1B6875D8" w:rsidR="00DF14A4" w:rsidRDefault="00DF14A4" w:rsidP="003C2ADA">
      <w:pPr>
        <w:pStyle w:val="Nagwek7"/>
        <w:jc w:val="left"/>
        <w:rPr>
          <w:b w:val="0"/>
          <w:bCs w:val="0"/>
        </w:rPr>
      </w:pPr>
    </w:p>
    <w:p w14:paraId="709077A1" w14:textId="74BAD488" w:rsidR="00DF14A4" w:rsidRDefault="00DF14A4" w:rsidP="00DF14A4">
      <w:pPr>
        <w:pStyle w:val="Nagwek5"/>
        <w:jc w:val="left"/>
        <w:rPr>
          <w:color w:val="0000FF"/>
        </w:rPr>
      </w:pPr>
      <w:r>
        <w:rPr>
          <w:color w:val="0000FF"/>
        </w:rPr>
        <w:t xml:space="preserve">TERMIN: </w:t>
      </w:r>
      <w:r w:rsidR="00753806">
        <w:rPr>
          <w:color w:val="0000FF"/>
        </w:rPr>
        <w:t>06</w:t>
      </w:r>
      <w:r>
        <w:rPr>
          <w:color w:val="0000FF"/>
        </w:rPr>
        <w:t>.0</w:t>
      </w:r>
      <w:r w:rsidR="00753806">
        <w:rPr>
          <w:color w:val="0000FF"/>
        </w:rPr>
        <w:t>4</w:t>
      </w:r>
      <w:r>
        <w:rPr>
          <w:color w:val="0000FF"/>
        </w:rPr>
        <w:t>.20</w:t>
      </w:r>
      <w:r w:rsidR="00753806">
        <w:rPr>
          <w:color w:val="0000FF"/>
        </w:rPr>
        <w:t>24</w:t>
      </w:r>
      <w:r>
        <w:rPr>
          <w:color w:val="0000FF"/>
        </w:rPr>
        <w:t>r.(sobota)</w:t>
      </w:r>
    </w:p>
    <w:p w14:paraId="714A51F2" w14:textId="77777777" w:rsidR="00DF14A4" w:rsidRDefault="00DF14A4" w:rsidP="00DF14A4"/>
    <w:p w14:paraId="4B36B7DC" w14:textId="77777777" w:rsidR="00DF14A4" w:rsidRDefault="00DF14A4" w:rsidP="00DF14A4">
      <w:pPr>
        <w:pStyle w:val="Nagwek9"/>
      </w:pPr>
      <w:r>
        <w:t xml:space="preserve">ZBIÓRKA: 6:45   ul. Sokolnicza między dawnym </w:t>
      </w:r>
      <w:proofErr w:type="spellStart"/>
      <w:r>
        <w:t>Cuprum</w:t>
      </w:r>
      <w:proofErr w:type="spellEnd"/>
      <w:r>
        <w:t xml:space="preserve"> i prywatnym parkingiem</w:t>
      </w:r>
    </w:p>
    <w:p w14:paraId="0D385202" w14:textId="77777777" w:rsidR="00DF14A4" w:rsidRDefault="00DF14A4" w:rsidP="00DF14A4">
      <w:pPr>
        <w:jc w:val="both"/>
      </w:pPr>
    </w:p>
    <w:p w14:paraId="44AEDD75" w14:textId="77777777" w:rsidR="00DF14A4" w:rsidRDefault="00DF14A4" w:rsidP="00DF14A4">
      <w:pPr>
        <w:jc w:val="both"/>
      </w:pPr>
      <w:r>
        <w:t xml:space="preserve">           </w:t>
      </w:r>
    </w:p>
    <w:p w14:paraId="1630EB36" w14:textId="5CC5B770" w:rsidR="00DF14A4" w:rsidRDefault="00E000F5" w:rsidP="00DF14A4">
      <w:pPr>
        <w:numPr>
          <w:ilvl w:val="0"/>
          <w:numId w:val="1"/>
        </w:numPr>
        <w:jc w:val="both"/>
      </w:pPr>
      <w:r>
        <w:t xml:space="preserve">Szlak rozpoczyna się w malowniczym </w:t>
      </w:r>
      <w:r w:rsidR="00DF14A4">
        <w:rPr>
          <w:b/>
          <w:bCs/>
        </w:rPr>
        <w:t>Sokołowsk</w:t>
      </w:r>
      <w:r>
        <w:rPr>
          <w:b/>
          <w:bCs/>
        </w:rPr>
        <w:t>u</w:t>
      </w:r>
      <w:r w:rsidR="00DF14A4">
        <w:t xml:space="preserve"> – nazywan</w:t>
      </w:r>
      <w:r>
        <w:t>ym</w:t>
      </w:r>
      <w:r w:rsidR="00DF14A4">
        <w:t xml:space="preserve"> czasem „polskim Davos”. Jedna z najpiękniej położonych wsi na Dolnym Śląsku. Swoje najlepsze lata przeżywało w XIX wieku. Było wtedy słynnym w całej Europie kurortem. To właśnie tu dr Brehmer uruchomił pierwsze na świecie specjalistyczne sanatorium dla gruźlików, w którym zastosowano nowatorską metodę leczenia klimatyczno-dietetycznego. Na jego wzór został stworzony ośrodek leczenia gruźlicy w Davos. Podczas spaceru po dawnym uzdrowisku zobaczymy m. in: jedyną w Sudetach </w:t>
      </w:r>
      <w:r w:rsidR="00DF14A4">
        <w:rPr>
          <w:b/>
          <w:bCs/>
        </w:rPr>
        <w:t xml:space="preserve">cerkiew prawosławną p.w. Archanioła Michała, </w:t>
      </w:r>
      <w:r w:rsidR="00DF14A4">
        <w:t>miejsca związane z</w:t>
      </w:r>
      <w:r w:rsidR="00DF14A4">
        <w:rPr>
          <w:b/>
          <w:bCs/>
        </w:rPr>
        <w:t xml:space="preserve"> Krzysztofem Kieślowskim,  </w:t>
      </w:r>
      <w:r w:rsidR="00DF14A4">
        <w:t>zespół dawnego</w:t>
      </w:r>
      <w:r w:rsidR="00DF14A4">
        <w:rPr>
          <w:b/>
          <w:bCs/>
        </w:rPr>
        <w:t xml:space="preserve"> sanatorium dr Brehmera </w:t>
      </w:r>
      <w:r w:rsidR="00DF14A4">
        <w:t>(możliwość wejścia na punkt widokowy)</w:t>
      </w:r>
    </w:p>
    <w:p w14:paraId="6DBC4630" w14:textId="77777777" w:rsidR="00DF14A4" w:rsidRDefault="00DF14A4" w:rsidP="00DF14A4"/>
    <w:p w14:paraId="6ADD9BE4" w14:textId="77777777" w:rsidR="00DF14A4" w:rsidRDefault="00DF14A4" w:rsidP="00DF14A4">
      <w:pPr>
        <w:ind w:left="420"/>
      </w:pPr>
    </w:p>
    <w:p w14:paraId="52B26ECA" w14:textId="77777777" w:rsidR="00DF14A4" w:rsidRDefault="00DF14A4" w:rsidP="00DF14A4"/>
    <w:p w14:paraId="22512A0E" w14:textId="3BF478B6" w:rsidR="00DF14A4" w:rsidRDefault="00DF14A4" w:rsidP="00DF14A4">
      <w:pPr>
        <w:jc w:val="center"/>
      </w:pPr>
      <w:r>
        <w:rPr>
          <w:noProof/>
        </w:rPr>
        <w:drawing>
          <wp:inline distT="0" distB="0" distL="0" distR="0" wp14:anchorId="65BDA48F" wp14:editId="5DFCE239">
            <wp:extent cx="2543175" cy="1695450"/>
            <wp:effectExtent l="0" t="0" r="9525" b="0"/>
            <wp:docPr id="133099880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86" cy="169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75EE3E2" wp14:editId="3F6D4500">
            <wp:extent cx="2379133" cy="1676400"/>
            <wp:effectExtent l="0" t="0" r="2540" b="0"/>
            <wp:docPr id="201229127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2" cy="167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196E" w14:textId="77777777" w:rsidR="00DF14A4" w:rsidRDefault="00DF14A4" w:rsidP="00DF14A4">
      <w:pPr>
        <w:jc w:val="center"/>
      </w:pPr>
    </w:p>
    <w:p w14:paraId="5727493B" w14:textId="77777777" w:rsidR="00DF14A4" w:rsidRDefault="00DF14A4" w:rsidP="00DF14A4">
      <w:pPr>
        <w:jc w:val="center"/>
      </w:pPr>
    </w:p>
    <w:p w14:paraId="19314616" w14:textId="4A9837A9" w:rsidR="00DF14A4" w:rsidRDefault="00DF14A4" w:rsidP="00DF14A4">
      <w:pPr>
        <w:jc w:val="center"/>
      </w:pPr>
      <w:r>
        <w:rPr>
          <w:noProof/>
        </w:rPr>
        <w:lastRenderedPageBreak/>
        <w:drawing>
          <wp:inline distT="0" distB="0" distL="0" distR="0" wp14:anchorId="4E591816" wp14:editId="33D64DA3">
            <wp:extent cx="2610434" cy="1724025"/>
            <wp:effectExtent l="0" t="0" r="0" b="0"/>
            <wp:docPr id="14899602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63" cy="17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71D1" w14:textId="77777777" w:rsidR="00DF14A4" w:rsidRDefault="00DF14A4" w:rsidP="00DF14A4"/>
    <w:p w14:paraId="32CD1EC4" w14:textId="77777777" w:rsidR="00DF14A4" w:rsidRDefault="00DF14A4" w:rsidP="00DF14A4">
      <w:pPr>
        <w:jc w:val="both"/>
        <w:rPr>
          <w:b/>
          <w:bCs/>
        </w:rPr>
      </w:pPr>
    </w:p>
    <w:p w14:paraId="50AB776E" w14:textId="6BF4F6D5" w:rsidR="0083465B" w:rsidRPr="006F7E5C" w:rsidRDefault="0083465B" w:rsidP="0083465B">
      <w:pPr>
        <w:numPr>
          <w:ilvl w:val="0"/>
          <w:numId w:val="1"/>
        </w:numPr>
        <w:jc w:val="both"/>
      </w:pPr>
      <w:r>
        <w:rPr>
          <w:b/>
          <w:bCs/>
        </w:rPr>
        <w:t xml:space="preserve">Następnie szlakiem udamy się na </w:t>
      </w:r>
      <w:proofErr w:type="spellStart"/>
      <w:r>
        <w:rPr>
          <w:b/>
          <w:bCs/>
        </w:rPr>
        <w:t>Ruprechticky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Špičak</w:t>
      </w:r>
      <w:proofErr w:type="spellEnd"/>
      <w:r>
        <w:rPr>
          <w:b/>
          <w:bCs/>
        </w:rPr>
        <w:t xml:space="preserve"> – (980 m n.p.m.)  </w:t>
      </w:r>
      <w:r>
        <w:t xml:space="preserve">na szczycie znajduje się wieża widokowa, z której roztacza się widok na Karkonosze, Góry Stołowe, Góry Kamienne, Góry Sowie i Góry </w:t>
      </w:r>
      <w:proofErr w:type="spellStart"/>
      <w:r>
        <w:t>Orlickie</w:t>
      </w:r>
      <w:proofErr w:type="spellEnd"/>
      <w:r w:rsidR="006F7E5C">
        <w:rPr>
          <w:b/>
          <w:bCs/>
        </w:rPr>
        <w:t>.</w:t>
      </w:r>
    </w:p>
    <w:p w14:paraId="2674A175" w14:textId="77777777" w:rsidR="006F7E5C" w:rsidRPr="006F7E5C" w:rsidRDefault="006F7E5C" w:rsidP="006F7E5C">
      <w:pPr>
        <w:ind w:left="720"/>
        <w:jc w:val="both"/>
      </w:pPr>
    </w:p>
    <w:p w14:paraId="0DE6A1FD" w14:textId="289B56B6" w:rsidR="006F7E5C" w:rsidRDefault="006F7E5C" w:rsidP="006F7E5C">
      <w:pPr>
        <w:numPr>
          <w:ilvl w:val="0"/>
          <w:numId w:val="1"/>
        </w:numPr>
        <w:jc w:val="both"/>
      </w:pPr>
      <w:r>
        <w:rPr>
          <w:b/>
          <w:bCs/>
        </w:rPr>
        <w:t>Dalej wędrować będziemy na Waligórę (936 m n.p.m.)</w:t>
      </w:r>
      <w:r>
        <w:t xml:space="preserve"> – najwyższy szczyt Gór Suchych , a zarazem Gór Kamiennych. </w:t>
      </w:r>
    </w:p>
    <w:p w14:paraId="5861F3B3" w14:textId="77777777" w:rsidR="006F7E5C" w:rsidRDefault="006F7E5C" w:rsidP="006F7E5C">
      <w:pPr>
        <w:pStyle w:val="Akapitzlist"/>
      </w:pPr>
    </w:p>
    <w:p w14:paraId="5DE940A5" w14:textId="77777777" w:rsidR="006F7E5C" w:rsidRDefault="006F7E5C" w:rsidP="006F7E5C">
      <w:pPr>
        <w:ind w:left="720"/>
        <w:jc w:val="both"/>
      </w:pPr>
    </w:p>
    <w:p w14:paraId="4EC2D5AB" w14:textId="7308EAC6" w:rsidR="006F7E5C" w:rsidRDefault="00B40417" w:rsidP="006F7E5C">
      <w:pPr>
        <w:numPr>
          <w:ilvl w:val="0"/>
          <w:numId w:val="1"/>
        </w:numPr>
        <w:jc w:val="both"/>
      </w:pPr>
      <w:r>
        <w:t xml:space="preserve">Wycieczkę zakończymy </w:t>
      </w:r>
      <w:r w:rsidR="006F7E5C">
        <w:t xml:space="preserve"> </w:t>
      </w:r>
      <w:r w:rsidR="006F7E5C" w:rsidRPr="00B40417">
        <w:rPr>
          <w:b/>
          <w:bCs/>
        </w:rPr>
        <w:t>Schronis</w:t>
      </w:r>
      <w:r w:rsidR="00D32F9B">
        <w:rPr>
          <w:b/>
          <w:bCs/>
        </w:rPr>
        <w:t>k</w:t>
      </w:r>
      <w:r w:rsidRPr="00B40417">
        <w:rPr>
          <w:b/>
          <w:bCs/>
        </w:rPr>
        <w:t>u</w:t>
      </w:r>
      <w:r w:rsidR="006F7E5C" w:rsidRPr="00B40417">
        <w:rPr>
          <w:b/>
          <w:bCs/>
        </w:rPr>
        <w:t xml:space="preserve"> PTTK</w:t>
      </w:r>
      <w:r w:rsidR="006F7E5C">
        <w:t xml:space="preserve"> </w:t>
      </w:r>
      <w:r w:rsidR="006F7E5C" w:rsidRPr="00B40417">
        <w:rPr>
          <w:b/>
          <w:bCs/>
        </w:rPr>
        <w:t xml:space="preserve">Andrzejówka </w:t>
      </w:r>
      <w:r w:rsidR="006F7E5C">
        <w:t xml:space="preserve">leżącego na Przełęczy Trzech Dolin pod szczytem Waligóry. </w:t>
      </w:r>
    </w:p>
    <w:p w14:paraId="59DABCAC" w14:textId="77777777" w:rsidR="00EC16D0" w:rsidRDefault="00EC16D0" w:rsidP="00EC16D0">
      <w:pPr>
        <w:ind w:left="720"/>
        <w:jc w:val="both"/>
      </w:pPr>
    </w:p>
    <w:p w14:paraId="238BF231" w14:textId="77777777" w:rsidR="006F7E5C" w:rsidRDefault="006F7E5C" w:rsidP="006F7E5C">
      <w:pPr>
        <w:jc w:val="center"/>
      </w:pPr>
      <w:r>
        <w:rPr>
          <w:noProof/>
        </w:rPr>
        <w:drawing>
          <wp:inline distT="0" distB="0" distL="0" distR="0" wp14:anchorId="5B1FD7EC" wp14:editId="5FED39AD">
            <wp:extent cx="3138401" cy="2105025"/>
            <wp:effectExtent l="0" t="0" r="5080" b="0"/>
            <wp:docPr id="131717167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61" cy="210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F8F3" w14:textId="77777777" w:rsidR="006F7E5C" w:rsidRDefault="006F7E5C" w:rsidP="006F7E5C">
      <w:pPr>
        <w:jc w:val="center"/>
      </w:pPr>
    </w:p>
    <w:p w14:paraId="00806BEB" w14:textId="42E4FB68" w:rsidR="0083465B" w:rsidRDefault="0083465B" w:rsidP="00B40417">
      <w:pPr>
        <w:jc w:val="both"/>
      </w:pPr>
    </w:p>
    <w:p w14:paraId="70A94AB4" w14:textId="59B8BA69" w:rsidR="00DF14A4" w:rsidRDefault="00DF14A4" w:rsidP="00B40417">
      <w:pPr>
        <w:pStyle w:val="Nagwek8"/>
        <w:ind w:left="720"/>
      </w:pPr>
    </w:p>
    <w:p w14:paraId="29A3C113" w14:textId="4A8B2E1A" w:rsidR="00DF14A4" w:rsidRDefault="00DF14A4" w:rsidP="00DF14A4">
      <w:pPr>
        <w:jc w:val="both"/>
        <w:rPr>
          <w:bCs/>
          <w:color w:val="CC0066"/>
        </w:rPr>
      </w:pPr>
      <w:r w:rsidRPr="00B920C1">
        <w:rPr>
          <w:b/>
          <w:color w:val="CC0066"/>
          <w:sz w:val="40"/>
          <w:szCs w:val="40"/>
        </w:rPr>
        <w:t>KOSZT:</w:t>
      </w:r>
      <w:r w:rsidR="00CD532F" w:rsidRPr="00B920C1">
        <w:rPr>
          <w:b/>
          <w:color w:val="CC0066"/>
          <w:sz w:val="40"/>
          <w:szCs w:val="40"/>
        </w:rPr>
        <w:t xml:space="preserve"> 145</w:t>
      </w:r>
      <w:r w:rsidRPr="00B920C1">
        <w:rPr>
          <w:b/>
          <w:color w:val="CC0066"/>
          <w:sz w:val="40"/>
          <w:szCs w:val="40"/>
        </w:rPr>
        <w:t>,00 zł/os.</w:t>
      </w:r>
      <w:r>
        <w:rPr>
          <w:b/>
          <w:color w:val="CC0066"/>
        </w:rPr>
        <w:t xml:space="preserve"> Cena zawiera: </w:t>
      </w:r>
      <w:r w:rsidR="006B4C28">
        <w:rPr>
          <w:b/>
          <w:color w:val="CC0066"/>
        </w:rPr>
        <w:t>transport</w:t>
      </w:r>
      <w:r>
        <w:rPr>
          <w:b/>
          <w:color w:val="CC0066"/>
        </w:rPr>
        <w:t>, ubezpieczenie, usługę przewodni</w:t>
      </w:r>
      <w:r w:rsidR="006B4C28">
        <w:rPr>
          <w:b/>
          <w:color w:val="CC0066"/>
        </w:rPr>
        <w:t>cką</w:t>
      </w:r>
      <w:r>
        <w:rPr>
          <w:b/>
          <w:color w:val="CC0066"/>
        </w:rPr>
        <w:t>, wstępy płacimy indywidualnie</w:t>
      </w:r>
      <w:r>
        <w:rPr>
          <w:bCs/>
          <w:color w:val="CC0066"/>
        </w:rPr>
        <w:t>.</w:t>
      </w:r>
    </w:p>
    <w:p w14:paraId="0A32ACAE" w14:textId="77777777" w:rsidR="00DF14A4" w:rsidRDefault="00DF14A4" w:rsidP="00DF14A4">
      <w:pPr>
        <w:jc w:val="both"/>
        <w:rPr>
          <w:bCs/>
          <w:color w:val="CC0066"/>
        </w:rPr>
      </w:pPr>
    </w:p>
    <w:p w14:paraId="77215A38" w14:textId="77777777" w:rsidR="00DF14A4" w:rsidRDefault="00DF14A4" w:rsidP="00DF14A4">
      <w:r>
        <w:t>Zapisy: Rynek-Ratusz 11/12 I p. tel.71 34 439 23</w:t>
      </w:r>
    </w:p>
    <w:p w14:paraId="558F1B6A" w14:textId="77777777" w:rsidR="00DF14A4" w:rsidRDefault="00DF14A4" w:rsidP="00DF14A4"/>
    <w:p w14:paraId="6E1BA21F" w14:textId="77777777" w:rsidR="00DF14A4" w:rsidRPr="00B920C1" w:rsidRDefault="00DF14A4" w:rsidP="00DF14A4">
      <w:pPr>
        <w:pStyle w:val="Tekstpodstawowy"/>
        <w:rPr>
          <w:sz w:val="32"/>
          <w:szCs w:val="36"/>
        </w:rPr>
      </w:pPr>
      <w:r w:rsidRPr="00B920C1">
        <w:rPr>
          <w:sz w:val="32"/>
          <w:szCs w:val="36"/>
        </w:rPr>
        <w:t xml:space="preserve">Wycieczkę prowadzi Piotr </w:t>
      </w:r>
      <w:proofErr w:type="spellStart"/>
      <w:r w:rsidRPr="00B920C1">
        <w:rPr>
          <w:sz w:val="32"/>
          <w:szCs w:val="36"/>
        </w:rPr>
        <w:t>Pawlonka</w:t>
      </w:r>
      <w:proofErr w:type="spellEnd"/>
      <w:r w:rsidRPr="00B920C1">
        <w:rPr>
          <w:sz w:val="32"/>
          <w:szCs w:val="36"/>
        </w:rPr>
        <w:t xml:space="preserve"> -  przewodnik sudecki</w:t>
      </w:r>
    </w:p>
    <w:p w14:paraId="35277FB1" w14:textId="77777777" w:rsidR="00DF14A4" w:rsidRDefault="00DF14A4" w:rsidP="00DF14A4">
      <w:pPr>
        <w:pStyle w:val="Tekstpodstawowy"/>
        <w:rPr>
          <w:sz w:val="22"/>
        </w:rPr>
      </w:pPr>
    </w:p>
    <w:p w14:paraId="1C524ED4" w14:textId="77777777" w:rsidR="00605A96" w:rsidRPr="00605A96" w:rsidRDefault="00DF14A4" w:rsidP="00605A96">
      <w:pPr>
        <w:pStyle w:val="Tekstpodstawowy"/>
        <w:numPr>
          <w:ilvl w:val="0"/>
          <w:numId w:val="3"/>
        </w:numPr>
        <w:jc w:val="both"/>
        <w:rPr>
          <w:color w:val="FF0000"/>
          <w:sz w:val="26"/>
        </w:rPr>
      </w:pPr>
      <w:r w:rsidRPr="00C00EDE">
        <w:rPr>
          <w:color w:val="FF0000"/>
          <w:sz w:val="22"/>
        </w:rPr>
        <w:t>Wycieczka ta jest wycieczką górską, na miejsce dowozi nas autokar, ale cała trasa jest do przejścia piechotą ( ok. 14 km, czas przejścia ok. 6 godzin</w:t>
      </w:r>
      <w:r w:rsidR="00EC16D0" w:rsidRPr="00C00EDE">
        <w:rPr>
          <w:color w:val="FF0000"/>
          <w:sz w:val="22"/>
        </w:rPr>
        <w:t xml:space="preserve">, </w:t>
      </w:r>
      <w:r w:rsidR="00D27DC2" w:rsidRPr="00C00EDE">
        <w:rPr>
          <w:color w:val="FF0000"/>
          <w:sz w:val="22"/>
        </w:rPr>
        <w:t xml:space="preserve">19 punktów GOT, </w:t>
      </w:r>
      <w:r w:rsidR="00D27DC2" w:rsidRPr="00C00EDE">
        <w:rPr>
          <w:color w:val="FF0000"/>
          <w:shd w:val="clear" w:color="auto" w:fill="FFFFFF"/>
        </w:rPr>
        <w:t>suma podejść ok. 650 m suma zejść ok. 420 m – poziom trudności średni</w:t>
      </w:r>
      <w:r w:rsidRPr="00C00EDE">
        <w:rPr>
          <w:color w:val="FF0000"/>
          <w:sz w:val="22"/>
        </w:rPr>
        <w:t>). Prosimy włożyć</w:t>
      </w:r>
      <w:r w:rsidRPr="00C00EDE">
        <w:rPr>
          <w:color w:val="FF0000"/>
          <w:sz w:val="26"/>
        </w:rPr>
        <w:t xml:space="preserve"> </w:t>
      </w:r>
      <w:r w:rsidRPr="00C00EDE">
        <w:rPr>
          <w:color w:val="FF0000"/>
          <w:sz w:val="22"/>
        </w:rPr>
        <w:lastRenderedPageBreak/>
        <w:t xml:space="preserve">wygodne buty chroniące kostkę, najlepiej górskie, nieprzemakalna kurtkę z kapturem, zabrać plecak i zaopatrzyć się  w prowiant i napoje. </w:t>
      </w:r>
    </w:p>
    <w:p w14:paraId="48A82E49" w14:textId="77777777" w:rsidR="00605A96" w:rsidRPr="00605A96" w:rsidRDefault="00605A96" w:rsidP="00605A96">
      <w:pPr>
        <w:pStyle w:val="Tekstpodstawowy"/>
        <w:ind w:left="720"/>
        <w:jc w:val="both"/>
        <w:rPr>
          <w:color w:val="FF0000"/>
          <w:sz w:val="26"/>
        </w:rPr>
      </w:pPr>
    </w:p>
    <w:p w14:paraId="2C8D630E" w14:textId="1CA6DE3B" w:rsidR="00605A96" w:rsidRPr="00605A96" w:rsidRDefault="00605A96" w:rsidP="00605A96">
      <w:pPr>
        <w:pStyle w:val="Tekstpodstawowy"/>
        <w:numPr>
          <w:ilvl w:val="0"/>
          <w:numId w:val="3"/>
        </w:numPr>
        <w:jc w:val="both"/>
        <w:rPr>
          <w:color w:val="FF0000"/>
          <w:sz w:val="26"/>
        </w:rPr>
      </w:pPr>
      <w:r w:rsidRPr="00605A96">
        <w:t xml:space="preserve">Po potwierdzeniu wpisania na listę uczestników należy dokonać wpłaty: przelewem na konto Oddziału Wrocławskiego PTTK 19 1090 2398 0000 0006 0827 5667 lub w kasie Oddziału gotówką lub kartą </w:t>
      </w:r>
    </w:p>
    <w:p w14:paraId="471DD505" w14:textId="77777777" w:rsidR="00605A96" w:rsidRPr="00605A96" w:rsidRDefault="00605A96" w:rsidP="00605A96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 xml:space="preserve">Brak wpłaty w ciągu 4 dni od zgłoszenia oznacza wykreślenie z listy uczestników </w:t>
      </w:r>
    </w:p>
    <w:p w14:paraId="5E81FEDA" w14:textId="77777777" w:rsidR="00605A96" w:rsidRPr="00605A96" w:rsidRDefault="00605A96" w:rsidP="00605A96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W przypadku rezygnacji z wycieczki, która ma status wycieczki potwierdzonej, bez wskazania osoby na swoje miejsce, zwrot dokonanej wpłaty pomniejsza się o rzeczywiste koszty wynikające z rezygnacji uczestnika (są to koszty rozkładane równomiernie na całą grupę – np. koszty przejazdów, przewodników, parkingów, rezerwacji grupowych itd.)</w:t>
      </w:r>
    </w:p>
    <w:p w14:paraId="3C1AC976" w14:textId="77777777" w:rsidR="00605A96" w:rsidRPr="00605A96" w:rsidRDefault="00605A96" w:rsidP="00605A96">
      <w:pPr>
        <w:ind w:left="360"/>
        <w:jc w:val="both"/>
        <w:rPr>
          <w:b/>
          <w:bCs/>
          <w:color w:val="FF0000"/>
          <w:sz w:val="26"/>
        </w:rPr>
      </w:pPr>
    </w:p>
    <w:p w14:paraId="6AAF8CA8" w14:textId="77777777" w:rsidR="00605A96" w:rsidRPr="00605A96" w:rsidRDefault="00605A96" w:rsidP="00605A96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Istnieje możliwość ubezpieczenia się od kosztów rezygnacji z imprezy turystycznej. W przypadku tej wycieczki koszt taki wynosi w zależności od wybranego wariantu:</w:t>
      </w:r>
    </w:p>
    <w:p w14:paraId="6BB3EC3C" w14:textId="77777777" w:rsidR="00605A96" w:rsidRPr="00605A96" w:rsidRDefault="00605A96" w:rsidP="00605A96">
      <w:pPr>
        <w:numPr>
          <w:ilvl w:val="0"/>
          <w:numId w:val="4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Nagłe zachorowanie uczestnika lub osoby mu bliskiej, nagłe zdarzenie np. zalanie mieszkania, kradzież dokumentów – 4,00 zł</w:t>
      </w:r>
    </w:p>
    <w:p w14:paraId="707AA684" w14:textId="77777777" w:rsidR="00605A96" w:rsidRPr="00605A96" w:rsidRDefault="00605A96" w:rsidP="00605A96">
      <w:pPr>
        <w:numPr>
          <w:ilvl w:val="0"/>
          <w:numId w:val="4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Rozszerzenie o zachorowanie na Covid – 7,00 zł</w:t>
      </w:r>
    </w:p>
    <w:p w14:paraId="2C53055F" w14:textId="03192B4A" w:rsidR="00605A96" w:rsidRPr="00605A96" w:rsidRDefault="00605A96" w:rsidP="00605A96">
      <w:pPr>
        <w:numPr>
          <w:ilvl w:val="0"/>
          <w:numId w:val="4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 xml:space="preserve">Rozszerzenie o choroby przewlekłe  - </w:t>
      </w:r>
      <w:r w:rsidR="00124F0D">
        <w:rPr>
          <w:b/>
          <w:bCs/>
        </w:rPr>
        <w:t>8</w:t>
      </w:r>
      <w:r w:rsidRPr="00605A96">
        <w:rPr>
          <w:b/>
          <w:bCs/>
        </w:rPr>
        <w:t>,00 zł</w:t>
      </w:r>
    </w:p>
    <w:p w14:paraId="0801EB40" w14:textId="77777777" w:rsidR="00605A96" w:rsidRPr="00605A96" w:rsidRDefault="00605A96" w:rsidP="00605A96">
      <w:pPr>
        <w:numPr>
          <w:ilvl w:val="0"/>
          <w:numId w:val="4"/>
        </w:numPr>
        <w:jc w:val="both"/>
        <w:rPr>
          <w:b/>
          <w:bCs/>
          <w:color w:val="FF0000"/>
          <w:sz w:val="26"/>
        </w:rPr>
      </w:pPr>
      <w:r w:rsidRPr="00605A96">
        <w:rPr>
          <w:b/>
          <w:bCs/>
        </w:rPr>
        <w:t>Rozszerzenie o zachorowanie na Covid i choroby przewlekłe – 11,00 zł</w:t>
      </w:r>
    </w:p>
    <w:p w14:paraId="18F0BB28" w14:textId="4CAAB2A4" w:rsidR="00135FF4" w:rsidRDefault="00135FF4" w:rsidP="004E0DA7">
      <w:pPr>
        <w:pStyle w:val="Tekstpodstawowy"/>
        <w:jc w:val="both"/>
        <w:rPr>
          <w:color w:val="FF0000"/>
          <w:sz w:val="22"/>
        </w:rPr>
      </w:pPr>
    </w:p>
    <w:p w14:paraId="2591393F" w14:textId="77777777" w:rsidR="00605A96" w:rsidRDefault="00605A96" w:rsidP="004E0DA7">
      <w:pPr>
        <w:pStyle w:val="Tekstpodstawowy"/>
        <w:jc w:val="both"/>
        <w:rPr>
          <w:color w:val="FF0000"/>
          <w:sz w:val="22"/>
        </w:rPr>
      </w:pPr>
    </w:p>
    <w:p w14:paraId="5AC972A7" w14:textId="77777777" w:rsidR="00605A96" w:rsidRPr="004E0DA7" w:rsidRDefault="00605A96" w:rsidP="004E0DA7">
      <w:pPr>
        <w:pStyle w:val="Tekstpodstawowy"/>
        <w:jc w:val="both"/>
        <w:rPr>
          <w:color w:val="FF0000"/>
          <w:sz w:val="22"/>
        </w:rPr>
      </w:pPr>
    </w:p>
    <w:sectPr w:rsidR="00605A96" w:rsidRPr="004E0DA7" w:rsidSect="007D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C557" w14:textId="77777777" w:rsidR="007D3C20" w:rsidRDefault="007D3C20" w:rsidP="00605A96">
      <w:r>
        <w:separator/>
      </w:r>
    </w:p>
  </w:endnote>
  <w:endnote w:type="continuationSeparator" w:id="0">
    <w:p w14:paraId="63973054" w14:textId="77777777" w:rsidR="007D3C20" w:rsidRDefault="007D3C20" w:rsidP="0060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6E8E" w14:textId="77777777" w:rsidR="007D3C20" w:rsidRDefault="007D3C20" w:rsidP="00605A96">
      <w:r>
        <w:separator/>
      </w:r>
    </w:p>
  </w:footnote>
  <w:footnote w:type="continuationSeparator" w:id="0">
    <w:p w14:paraId="1DE1E5D2" w14:textId="77777777" w:rsidR="007D3C20" w:rsidRDefault="007D3C20" w:rsidP="0060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ABD"/>
    <w:multiLevelType w:val="hybridMultilevel"/>
    <w:tmpl w:val="2940F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192"/>
    <w:multiLevelType w:val="hybridMultilevel"/>
    <w:tmpl w:val="11A096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223AA2"/>
    <w:multiLevelType w:val="hybridMultilevel"/>
    <w:tmpl w:val="53AC51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5AA6"/>
    <w:multiLevelType w:val="hybridMultilevel"/>
    <w:tmpl w:val="AB149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204791">
    <w:abstractNumId w:val="0"/>
  </w:num>
  <w:num w:numId="2" w16cid:durableId="2140105458">
    <w:abstractNumId w:val="2"/>
  </w:num>
  <w:num w:numId="3" w16cid:durableId="1468085102">
    <w:abstractNumId w:val="3"/>
  </w:num>
  <w:num w:numId="4" w16cid:durableId="2079355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64"/>
    <w:rsid w:val="00124F0D"/>
    <w:rsid w:val="00135FF4"/>
    <w:rsid w:val="0016457D"/>
    <w:rsid w:val="003A1EDB"/>
    <w:rsid w:val="003C2ADA"/>
    <w:rsid w:val="00470A64"/>
    <w:rsid w:val="004E0DA7"/>
    <w:rsid w:val="004E5B4D"/>
    <w:rsid w:val="00605A96"/>
    <w:rsid w:val="006B4C28"/>
    <w:rsid w:val="006F7E5C"/>
    <w:rsid w:val="00753806"/>
    <w:rsid w:val="007D3C20"/>
    <w:rsid w:val="0083465B"/>
    <w:rsid w:val="00B40417"/>
    <w:rsid w:val="00B920C1"/>
    <w:rsid w:val="00C00EDE"/>
    <w:rsid w:val="00CD0845"/>
    <w:rsid w:val="00CD532F"/>
    <w:rsid w:val="00D27DC2"/>
    <w:rsid w:val="00D32F9B"/>
    <w:rsid w:val="00DF14A4"/>
    <w:rsid w:val="00E000F5"/>
    <w:rsid w:val="00E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549F"/>
  <w15:chartTrackingRefBased/>
  <w15:docId w15:val="{787632A4-A368-48E6-AFF7-D2355930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4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DF14A4"/>
    <w:pPr>
      <w:keepNext/>
      <w:jc w:val="center"/>
      <w:outlineLvl w:val="4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DF14A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F14A4"/>
    <w:pPr>
      <w:keepNext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14A4"/>
    <w:pPr>
      <w:keepNext/>
      <w:outlineLvl w:val="8"/>
    </w:pPr>
    <w:rPr>
      <w:b/>
      <w:bCs/>
      <w:color w:val="CC0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14A4"/>
    <w:rPr>
      <w:rFonts w:ascii="Times New Roman" w:eastAsia="Times New Roman" w:hAnsi="Times New Roman" w:cs="Times New Roman"/>
      <w:b/>
      <w:kern w:val="0"/>
      <w:sz w:val="32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F14A4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F14A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DF14A4"/>
    <w:rPr>
      <w:rFonts w:ascii="Times New Roman" w:eastAsia="Times New Roman" w:hAnsi="Times New Roman" w:cs="Times New Roman"/>
      <w:b/>
      <w:bCs/>
      <w:color w:val="CC0066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DF14A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4A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F7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A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5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A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Żarczyńska</dc:creator>
  <cp:keywords/>
  <dc:description/>
  <cp:lastModifiedBy>PTTK</cp:lastModifiedBy>
  <cp:revision>20</cp:revision>
  <dcterms:created xsi:type="dcterms:W3CDTF">2024-02-16T11:45:00Z</dcterms:created>
  <dcterms:modified xsi:type="dcterms:W3CDTF">2024-02-19T07:38:00Z</dcterms:modified>
</cp:coreProperties>
</file>